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866" w:rsidRDefault="00F96866">
      <w:pPr>
        <w:rPr>
          <w:rFonts w:cs="Calibri"/>
        </w:rPr>
      </w:pPr>
    </w:p>
    <w:p w:rsidR="00F96866" w:rsidRDefault="00F24EF3">
      <w:pPr>
        <w:jc w:val="center"/>
        <w:rPr>
          <w:b/>
          <w:bCs/>
          <w:sz w:val="44"/>
          <w:szCs w:val="44"/>
        </w:rPr>
      </w:pPr>
      <w:r>
        <w:rPr>
          <w:b/>
          <w:bCs/>
          <w:sz w:val="44"/>
          <w:szCs w:val="44"/>
        </w:rPr>
        <w:t>AIR TO WATER HEAT PUMP</w:t>
      </w:r>
    </w:p>
    <w:p w:rsidR="00930B73" w:rsidRDefault="00930B73">
      <w:pPr>
        <w:jc w:val="center"/>
        <w:rPr>
          <w:b/>
          <w:bCs/>
          <w:sz w:val="36"/>
          <w:szCs w:val="36"/>
        </w:rPr>
      </w:pPr>
    </w:p>
    <w:p w:rsidR="00C31655" w:rsidRDefault="00C31655">
      <w:pPr>
        <w:jc w:val="center"/>
        <w:rPr>
          <w:b/>
          <w:bCs/>
          <w:sz w:val="36"/>
          <w:szCs w:val="36"/>
        </w:rPr>
      </w:pPr>
    </w:p>
    <w:p w:rsidR="00F96866" w:rsidRPr="00930B73" w:rsidRDefault="00930B73">
      <w:pPr>
        <w:jc w:val="center"/>
        <w:rPr>
          <w:b/>
          <w:bCs/>
          <w:sz w:val="36"/>
          <w:szCs w:val="36"/>
        </w:rPr>
      </w:pPr>
      <w:r w:rsidRPr="00930B73">
        <w:rPr>
          <w:b/>
          <w:bCs/>
          <w:sz w:val="36"/>
          <w:szCs w:val="36"/>
        </w:rPr>
        <w:t>Touch Screen Manual for Heat Pump Syst</w:t>
      </w:r>
      <w:r w:rsidRPr="00930B73">
        <w:rPr>
          <w:rFonts w:hint="eastAsia"/>
          <w:b/>
          <w:bCs/>
          <w:sz w:val="36"/>
          <w:szCs w:val="36"/>
        </w:rPr>
        <w:t>en</w:t>
      </w:r>
    </w:p>
    <w:p w:rsidR="00F96866" w:rsidRDefault="008F2640">
      <w:pPr>
        <w:jc w:val="center"/>
        <w:rPr>
          <w:rFonts w:cs="Calibri"/>
          <w:b/>
          <w:szCs w:val="28"/>
        </w:rPr>
      </w:pPr>
      <w:r>
        <w:rPr>
          <w:rFonts w:cs="Calibri"/>
          <w:b/>
          <w:szCs w:val="28"/>
        </w:rPr>
        <w:t>V.2</w:t>
      </w:r>
      <w:r w:rsidR="00974F21">
        <w:rPr>
          <w:rFonts w:cs="Calibri" w:hint="eastAsia"/>
          <w:b/>
          <w:szCs w:val="28"/>
        </w:rPr>
        <w:t>50</w:t>
      </w:r>
      <w:r w:rsidR="00693147">
        <w:rPr>
          <w:rFonts w:cs="Calibri" w:hint="eastAsia"/>
          <w:b/>
          <w:szCs w:val="28"/>
        </w:rPr>
        <w:t>5</w:t>
      </w:r>
    </w:p>
    <w:p w:rsidR="00464C25" w:rsidRDefault="00464C25" w:rsidP="00464C25">
      <w:pPr>
        <w:rPr>
          <w:rFonts w:cs="Calibri"/>
          <w:b/>
          <w:szCs w:val="28"/>
        </w:rPr>
      </w:pPr>
    </w:p>
    <w:p w:rsidR="00464C25" w:rsidRDefault="00464C25">
      <w:pPr>
        <w:jc w:val="center"/>
        <w:rPr>
          <w:rFonts w:cs="Calibri"/>
          <w:b/>
          <w:szCs w:val="28"/>
        </w:rPr>
      </w:pPr>
    </w:p>
    <w:p w:rsidR="00464C25" w:rsidRDefault="00F24EF3">
      <w:pPr>
        <w:rPr>
          <w:rFonts w:cs="Calibri"/>
        </w:rPr>
      </w:pPr>
      <w:r>
        <w:rPr>
          <w:rFonts w:cs="Calibri"/>
        </w:rPr>
        <w:t xml:space="preserve"> </w:t>
      </w:r>
      <w:r w:rsidR="00464C25">
        <w:rPr>
          <w:rFonts w:cs="Calibri" w:hint="eastAsia"/>
        </w:rPr>
        <w:t xml:space="preserve">      </w:t>
      </w:r>
      <w:r>
        <w:rPr>
          <w:rFonts w:cs="Calibri"/>
        </w:rPr>
        <w:t xml:space="preserve">           </w:t>
      </w:r>
      <w:r w:rsidR="00464C25" w:rsidRPr="00464C25">
        <w:rPr>
          <w:rFonts w:cs="Calibri"/>
          <w:noProof/>
        </w:rPr>
        <w:drawing>
          <wp:inline distT="0" distB="0" distL="114300" distR="114300">
            <wp:extent cx="3016250" cy="3426460"/>
            <wp:effectExtent l="0" t="0" r="12700" b="2540"/>
            <wp:docPr id="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0"/>
                    <pic:cNvPicPr>
                      <a:picLocks noChangeAspect="1"/>
                    </pic:cNvPicPr>
                  </pic:nvPicPr>
                  <pic:blipFill>
                    <a:blip r:embed="rId9"/>
                    <a:srcRect l="22738" t="11925" r="47569" b="7488"/>
                    <a:stretch>
                      <a:fillRect/>
                    </a:stretch>
                  </pic:blipFill>
                  <pic:spPr>
                    <a:xfrm>
                      <a:off x="0" y="0"/>
                      <a:ext cx="3016250" cy="3426460"/>
                    </a:xfrm>
                    <a:prstGeom prst="rect">
                      <a:avLst/>
                    </a:prstGeom>
                    <a:noFill/>
                    <a:ln>
                      <a:noFill/>
                    </a:ln>
                  </pic:spPr>
                </pic:pic>
              </a:graphicData>
            </a:graphic>
          </wp:inline>
        </w:drawing>
      </w:r>
    </w:p>
    <w:p w:rsidR="00464C25" w:rsidRDefault="00464C25">
      <w:pPr>
        <w:rPr>
          <w:rFonts w:cs="Calibri"/>
        </w:rPr>
      </w:pPr>
    </w:p>
    <w:p w:rsidR="00464C25" w:rsidRDefault="00464C25">
      <w:pPr>
        <w:rPr>
          <w:rFonts w:cs="Calibri"/>
        </w:rPr>
      </w:pPr>
    </w:p>
    <w:p w:rsidR="00F96866" w:rsidRDefault="000E0768" w:rsidP="00464C25">
      <w:pPr>
        <w:tabs>
          <w:tab w:val="center" w:pos="654"/>
        </w:tabs>
        <w:rPr>
          <w:rFonts w:cs="Calibri"/>
          <w:b/>
          <w:sz w:val="21"/>
          <w:szCs w:val="21"/>
        </w:rPr>
      </w:pPr>
      <w:r w:rsidRPr="000E0768">
        <w:rPr>
          <w:rFonts w:cs="Calibri"/>
          <w:b/>
          <w:noProof/>
          <w:sz w:val="30"/>
          <w:szCs w:val="30"/>
        </w:rPr>
        <w:pict>
          <v:shapetype id="_x0000_t202" coordsize="21600,21600" o:spt="202" path="m,l,21600r21600,l21600,xe">
            <v:stroke joinstyle="miter"/>
            <v:path gradientshapeok="t" o:connecttype="rect"/>
          </v:shapetype>
          <v:shape id="文本框 2" o:spid="_x0000_s1026" type="#_x0000_t202" style="position:absolute;margin-left:183.2pt;margin-top:5.95pt;width:202.5pt;height:113.65pt;z-index:251662336;visibility:visible;mso-wrap-distance-top:3.6pt;mso-wrap-distance-bottom:3.6p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" stroked="f">
            <v:textbox style="mso-next-textbox:#文本框 2">
              <w:txbxContent>
                <w:p w:rsidR="0007748C" w:rsidRPr="0007748C" w:rsidRDefault="00464C25">
                  <w:pPr>
                    <w:rPr>
                      <w:rFonts w:asciiTheme="minorHAnsi" w:hAnsiTheme="minorHAnsi"/>
                      <w:b/>
                      <w:szCs w:val="28"/>
                    </w:rPr>
                  </w:pPr>
                  <w:bookmarkStart w:id="0" w:name="OLE_LINK27"/>
                  <w:bookmarkStart w:id="1" w:name="OLE_LINK28"/>
                  <w:r w:rsidRPr="0007748C">
                    <w:rPr>
                      <w:rFonts w:asciiTheme="minorHAnsi" w:hAnsiTheme="minorHAnsi"/>
                      <w:b/>
                      <w:szCs w:val="28"/>
                    </w:rPr>
                    <w:t xml:space="preserve">Heat Pump Models: </w:t>
                  </w:r>
                </w:p>
                <w:p w:rsidR="00464C25" w:rsidRPr="0007748C" w:rsidRDefault="00464C25" w:rsidP="008F2640">
                  <w:pPr>
                    <w:rPr>
                      <w:rFonts w:asciiTheme="minorHAnsi" w:hAnsiTheme="minorHAnsi"/>
                      <w:sz w:val="24"/>
                      <w:szCs w:val="24"/>
                    </w:rPr>
                  </w:pPr>
                  <w:r w:rsidRPr="0007748C">
                    <w:rPr>
                      <w:rFonts w:asciiTheme="minorHAnsi" w:hAnsiTheme="minorHAnsi"/>
                      <w:sz w:val="24"/>
                      <w:szCs w:val="24"/>
                    </w:rPr>
                    <w:t>HS</w:t>
                  </w:r>
                  <w:r w:rsidR="0007748C" w:rsidRPr="0007748C">
                    <w:rPr>
                      <w:rFonts w:asciiTheme="minorHAnsi" w:hAnsiTheme="minorHAnsi" w:hint="eastAsia"/>
                      <w:sz w:val="24"/>
                      <w:szCs w:val="24"/>
                    </w:rPr>
                    <w:t>L</w:t>
                  </w:r>
                  <w:r w:rsidRPr="0007748C">
                    <w:rPr>
                      <w:rFonts w:asciiTheme="minorHAnsi" w:hAnsiTheme="minorHAnsi"/>
                      <w:sz w:val="24"/>
                      <w:szCs w:val="24"/>
                    </w:rPr>
                    <w:t>08V-</w:t>
                  </w:r>
                  <w:r w:rsidR="0007748C" w:rsidRPr="0007748C">
                    <w:rPr>
                      <w:rFonts w:asciiTheme="minorHAnsi" w:hAnsiTheme="minorHAnsi" w:hint="eastAsia"/>
                      <w:sz w:val="24"/>
                      <w:szCs w:val="24"/>
                    </w:rPr>
                    <w:t>D</w:t>
                  </w:r>
                  <w:r w:rsidRPr="0007748C">
                    <w:rPr>
                      <w:rFonts w:asciiTheme="minorHAnsi" w:hAnsiTheme="minorHAnsi"/>
                      <w:sz w:val="24"/>
                      <w:szCs w:val="24"/>
                    </w:rPr>
                    <w:t>P</w:t>
                  </w:r>
                  <w:r w:rsidR="0007748C" w:rsidRPr="0007748C">
                    <w:rPr>
                      <w:rFonts w:asciiTheme="minorHAnsi" w:hAnsiTheme="minorHAnsi" w:hint="eastAsia"/>
                      <w:sz w:val="24"/>
                      <w:szCs w:val="24"/>
                    </w:rPr>
                    <w:t>A</w:t>
                  </w:r>
                  <w:r w:rsidRPr="0007748C">
                    <w:rPr>
                      <w:rFonts w:asciiTheme="minorHAnsi" w:hAnsiTheme="minorHAnsi"/>
                      <w:sz w:val="24"/>
                      <w:szCs w:val="24"/>
                    </w:rPr>
                    <w:t>NW</w:t>
                  </w:r>
                </w:p>
                <w:bookmarkEnd w:id="0"/>
                <w:bookmarkEnd w:id="1"/>
                <w:p w:rsidR="0007748C" w:rsidRPr="0007748C" w:rsidRDefault="0007748C" w:rsidP="0007748C">
                  <w:pPr>
                    <w:rPr>
                      <w:rFonts w:asciiTheme="minorHAnsi" w:hAnsiTheme="minorHAnsi"/>
                      <w:sz w:val="24"/>
                      <w:szCs w:val="24"/>
                    </w:rPr>
                  </w:pPr>
                  <w:r w:rsidRPr="0007748C">
                    <w:rPr>
                      <w:rFonts w:asciiTheme="minorHAnsi" w:hAnsiTheme="minorHAnsi"/>
                      <w:sz w:val="24"/>
                      <w:szCs w:val="24"/>
                    </w:rPr>
                    <w:t>HS</w:t>
                  </w:r>
                  <w:r w:rsidRPr="0007748C">
                    <w:rPr>
                      <w:rFonts w:asciiTheme="minorHAnsi" w:hAnsiTheme="minorHAnsi" w:hint="eastAsia"/>
                      <w:sz w:val="24"/>
                      <w:szCs w:val="24"/>
                    </w:rPr>
                    <w:t>L10</w:t>
                  </w:r>
                  <w:r w:rsidRPr="0007748C">
                    <w:rPr>
                      <w:rFonts w:asciiTheme="minorHAnsi" w:hAnsiTheme="minorHAnsi"/>
                      <w:sz w:val="24"/>
                      <w:szCs w:val="24"/>
                    </w:rPr>
                    <w:t>V-</w:t>
                  </w:r>
                  <w:r w:rsidRPr="0007748C">
                    <w:rPr>
                      <w:rFonts w:asciiTheme="minorHAnsi" w:hAnsiTheme="minorHAnsi" w:hint="eastAsia"/>
                      <w:sz w:val="24"/>
                      <w:szCs w:val="24"/>
                    </w:rPr>
                    <w:t>D</w:t>
                  </w:r>
                  <w:r w:rsidRPr="0007748C">
                    <w:rPr>
                      <w:rFonts w:asciiTheme="minorHAnsi" w:hAnsiTheme="minorHAnsi"/>
                      <w:sz w:val="24"/>
                      <w:szCs w:val="24"/>
                    </w:rPr>
                    <w:t>P</w:t>
                  </w:r>
                  <w:r w:rsidRPr="0007748C">
                    <w:rPr>
                      <w:rFonts w:asciiTheme="minorHAnsi" w:hAnsiTheme="minorHAnsi" w:hint="eastAsia"/>
                      <w:sz w:val="24"/>
                      <w:szCs w:val="24"/>
                    </w:rPr>
                    <w:t>A</w:t>
                  </w:r>
                  <w:r w:rsidRPr="0007748C">
                    <w:rPr>
                      <w:rFonts w:asciiTheme="minorHAnsi" w:hAnsiTheme="minorHAnsi"/>
                      <w:sz w:val="24"/>
                      <w:szCs w:val="24"/>
                    </w:rPr>
                    <w:t>NW</w:t>
                  </w:r>
                </w:p>
                <w:p w:rsidR="0007748C" w:rsidRPr="0007748C" w:rsidRDefault="0007748C" w:rsidP="0007748C">
                  <w:pPr>
                    <w:rPr>
                      <w:rFonts w:asciiTheme="minorHAnsi" w:hAnsiTheme="minorHAnsi"/>
                      <w:sz w:val="24"/>
                      <w:szCs w:val="24"/>
                    </w:rPr>
                  </w:pPr>
                  <w:r w:rsidRPr="0007748C">
                    <w:rPr>
                      <w:rFonts w:asciiTheme="minorHAnsi" w:hAnsiTheme="minorHAnsi"/>
                      <w:sz w:val="24"/>
                      <w:szCs w:val="24"/>
                    </w:rPr>
                    <w:t>HS</w:t>
                  </w:r>
                  <w:r w:rsidRPr="0007748C">
                    <w:rPr>
                      <w:rFonts w:asciiTheme="minorHAnsi" w:hAnsiTheme="minorHAnsi" w:hint="eastAsia"/>
                      <w:sz w:val="24"/>
                      <w:szCs w:val="24"/>
                    </w:rPr>
                    <w:t>L12</w:t>
                  </w:r>
                  <w:r w:rsidRPr="0007748C">
                    <w:rPr>
                      <w:rFonts w:asciiTheme="minorHAnsi" w:hAnsiTheme="minorHAnsi"/>
                      <w:sz w:val="24"/>
                      <w:szCs w:val="24"/>
                    </w:rPr>
                    <w:t>V-</w:t>
                  </w:r>
                  <w:r w:rsidRPr="0007748C">
                    <w:rPr>
                      <w:rFonts w:asciiTheme="minorHAnsi" w:hAnsiTheme="minorHAnsi" w:hint="eastAsia"/>
                      <w:sz w:val="24"/>
                      <w:szCs w:val="24"/>
                    </w:rPr>
                    <w:t>D</w:t>
                  </w:r>
                  <w:r w:rsidRPr="0007748C">
                    <w:rPr>
                      <w:rFonts w:asciiTheme="minorHAnsi" w:hAnsiTheme="minorHAnsi"/>
                      <w:sz w:val="24"/>
                      <w:szCs w:val="24"/>
                    </w:rPr>
                    <w:t>P</w:t>
                  </w:r>
                  <w:r w:rsidRPr="0007748C">
                    <w:rPr>
                      <w:rFonts w:asciiTheme="minorHAnsi" w:hAnsiTheme="minorHAnsi" w:hint="eastAsia"/>
                      <w:sz w:val="24"/>
                      <w:szCs w:val="24"/>
                    </w:rPr>
                    <w:t>A</w:t>
                  </w:r>
                  <w:r w:rsidRPr="0007748C">
                    <w:rPr>
                      <w:rFonts w:asciiTheme="minorHAnsi" w:hAnsiTheme="minorHAnsi"/>
                      <w:sz w:val="24"/>
                      <w:szCs w:val="24"/>
                    </w:rPr>
                    <w:t>NW</w:t>
                  </w:r>
                </w:p>
                <w:p w:rsidR="0007748C" w:rsidRPr="0007748C" w:rsidRDefault="0007748C" w:rsidP="0007748C">
                  <w:pPr>
                    <w:rPr>
                      <w:rFonts w:asciiTheme="minorHAnsi" w:hAnsiTheme="minorHAnsi"/>
                      <w:sz w:val="24"/>
                      <w:szCs w:val="24"/>
                    </w:rPr>
                  </w:pPr>
                  <w:r w:rsidRPr="0007748C">
                    <w:rPr>
                      <w:rFonts w:asciiTheme="minorHAnsi" w:hAnsiTheme="minorHAnsi"/>
                      <w:sz w:val="24"/>
                      <w:szCs w:val="24"/>
                    </w:rPr>
                    <w:t>HSL1</w:t>
                  </w:r>
                  <w:r w:rsidRPr="0007748C">
                    <w:rPr>
                      <w:rFonts w:asciiTheme="minorHAnsi" w:hAnsiTheme="minorHAnsi" w:hint="eastAsia"/>
                      <w:sz w:val="24"/>
                      <w:szCs w:val="24"/>
                    </w:rPr>
                    <w:t>5</w:t>
                  </w:r>
                  <w:r w:rsidRPr="0007748C">
                    <w:rPr>
                      <w:rFonts w:asciiTheme="minorHAnsi" w:hAnsiTheme="minorHAnsi"/>
                      <w:sz w:val="24"/>
                      <w:szCs w:val="24"/>
                    </w:rPr>
                    <w:t>V-DPANW</w:t>
                  </w:r>
                </w:p>
                <w:p w:rsidR="00464C25" w:rsidRPr="00974F21" w:rsidRDefault="00464C25">
                  <w:pPr>
                    <w:rPr>
                      <w:rFonts w:asciiTheme="minorHAnsi" w:hAnsiTheme="minorHAnsi"/>
                      <w:b/>
                      <w:sz w:val="21"/>
                      <w:szCs w:val="21"/>
                    </w:rPr>
                  </w:pPr>
                </w:p>
              </w:txbxContent>
            </v:textbox>
            <w10:wrap type="square"/>
          </v:shape>
        </w:pict>
      </w:r>
      <w:r w:rsidR="00464C25">
        <w:rPr>
          <w:rFonts w:cs="Calibri" w:hint="eastAsia"/>
          <w:b/>
          <w:sz w:val="21"/>
          <w:szCs w:val="21"/>
        </w:rPr>
        <w:t xml:space="preserve">              </w:t>
      </w:r>
      <w:r w:rsidR="00464C25">
        <w:rPr>
          <w:rFonts w:cs="Calibri"/>
          <w:b/>
          <w:sz w:val="21"/>
          <w:szCs w:val="21"/>
        </w:rPr>
        <w:tab/>
      </w:r>
      <w:r w:rsidR="00464C25">
        <w:rPr>
          <w:rFonts w:cs="Calibri" w:hint="eastAsia"/>
          <w:b/>
          <w:sz w:val="21"/>
          <w:szCs w:val="21"/>
        </w:rPr>
        <w:t xml:space="preserve"> </w:t>
      </w:r>
    </w:p>
    <w:p w:rsidR="00464C25" w:rsidRDefault="00464C25" w:rsidP="00464C25">
      <w:pPr>
        <w:tabs>
          <w:tab w:val="center" w:pos="654"/>
        </w:tabs>
        <w:rPr>
          <w:rFonts w:cs="Calibri"/>
          <w:b/>
          <w:sz w:val="21"/>
          <w:szCs w:val="21"/>
        </w:rPr>
      </w:pPr>
    </w:p>
    <w:p w:rsidR="00F96866" w:rsidRDefault="00F96866">
      <w:pPr>
        <w:jc w:val="center"/>
        <w:rPr>
          <w:rFonts w:cs="Calibri"/>
          <w:b/>
          <w:sz w:val="30"/>
          <w:szCs w:val="30"/>
        </w:rPr>
      </w:pPr>
    </w:p>
    <w:p w:rsidR="00F96866" w:rsidRPr="00464C25" w:rsidRDefault="00464C25">
      <w:pPr>
        <w:rPr>
          <w:rFonts w:cs="Calibri"/>
          <w:b/>
          <w:sz w:val="32"/>
          <w:szCs w:val="32"/>
        </w:rPr>
      </w:pPr>
      <w:r>
        <w:rPr>
          <w:rFonts w:cs="Calibri" w:hint="eastAsia"/>
          <w:b/>
          <w:sz w:val="32"/>
          <w:szCs w:val="32"/>
        </w:rPr>
        <w:t xml:space="preserve"> </w:t>
      </w:r>
    </w:p>
    <w:p w:rsidR="00F96866" w:rsidRDefault="00F96866">
      <w:pPr>
        <w:rPr>
          <w:rFonts w:cs="Calibri"/>
        </w:rPr>
      </w:pPr>
    </w:p>
    <w:p w:rsidR="00F96866" w:rsidRDefault="00F96866">
      <w:pPr>
        <w:rPr>
          <w:rFonts w:cs="Calibri"/>
        </w:rPr>
      </w:pPr>
    </w:p>
    <w:p w:rsidR="00F96866" w:rsidRDefault="00F96866">
      <w:pPr>
        <w:rPr>
          <w:rFonts w:cs="Calibri"/>
        </w:rPr>
      </w:pPr>
    </w:p>
    <w:p w:rsidR="00F96866" w:rsidRDefault="000E0768">
      <w:pPr>
        <w:rPr>
          <w:rFonts w:cs="Calibri"/>
        </w:rPr>
      </w:pPr>
      <w:r w:rsidRPr="000E0768">
        <w:rPr>
          <w:rFonts w:cs="Calibri"/>
          <w:b/>
          <w:noProof/>
          <w:sz w:val="30"/>
          <w:szCs w:val="30"/>
        </w:rPr>
        <w:pict>
          <v:shape id="_x0000_s1029" type="#_x0000_t202" style="position:absolute;margin-left:471.2pt;margin-top:9.7pt;width:4.15pt;height:8.8pt;z-index:251661312;visibility:visible;mso-wrap-distance-top:3.6pt;mso-wrap-distance-bottom:3.6p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" stroked="f">
            <v:textbox>
              <w:txbxContent>
                <w:p w:rsidR="00464C25" w:rsidRPr="00464C25" w:rsidRDefault="00464C25">
                  <w:pPr>
                    <w:rPr>
                      <w:b/>
                      <w:sz w:val="21"/>
                      <w:szCs w:val="21"/>
                    </w:rPr>
                  </w:pPr>
                </w:p>
              </w:txbxContent>
            </v:textbox>
            <w10:wrap type="square"/>
          </v:shape>
        </w:pict>
      </w:r>
      <w:r w:rsidR="00464C25">
        <w:rPr>
          <w:rFonts w:cs="Calibri" w:hint="eastAsia"/>
        </w:rPr>
        <w:t xml:space="preserve">              </w:t>
      </w:r>
    </w:p>
    <w:p w:rsidR="00723CA7" w:rsidRDefault="00723CA7">
      <w:pPr>
        <w:rPr>
          <w:rFonts w:cs="Calibri"/>
        </w:rPr>
      </w:pPr>
    </w:p>
    <w:p w:rsidR="00F96866" w:rsidRDefault="00F96866"/>
    <w:p w:rsidR="00F96866" w:rsidRDefault="00F24EF3">
      <w:r>
        <w:t>Before operating the system, please read these operating instructions thoroughly and keep them for future reference.</w:t>
      </w:r>
    </w:p>
    <w:p w:rsidR="00F96866" w:rsidRDefault="00F96866">
      <w:pPr>
        <w:jc w:val="center"/>
        <w:rPr>
          <w:rFonts w:cs="Calibri"/>
          <w:b/>
          <w:sz w:val="48"/>
          <w:szCs w:val="48"/>
        </w:rPr>
      </w:pPr>
    </w:p>
    <w:p w:rsidR="008324EE" w:rsidRPr="007E70B0" w:rsidRDefault="00F24EF3" w:rsidP="007E70B0">
      <w:pPr>
        <w:jc w:val="right"/>
        <w:rPr>
          <w:rFonts w:cs="Calibri"/>
          <w:b/>
          <w:sz w:val="48"/>
          <w:szCs w:val="48"/>
        </w:rPr>
      </w:pPr>
      <w:r>
        <w:rPr>
          <w:rFonts w:cs="Calibri"/>
          <w:noProof/>
        </w:rPr>
        <w:drawing>
          <wp:inline distT="0" distB="0" distL="0" distR="0">
            <wp:extent cx="1498600" cy="699770"/>
            <wp:effectExtent l="0" t="0" r="635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1498600" cy="699770"/>
                    </a:xfrm>
                    <a:prstGeom prst="rect">
                      <a:avLst/>
                    </a:prstGeom>
                  </pic:spPr>
                </pic:pic>
              </a:graphicData>
            </a:graphic>
          </wp:inline>
        </w:drawing>
      </w:r>
    </w:p>
    <w:p w:rsidR="00930B73" w:rsidRDefault="00930B73">
      <w:pPr>
        <w:jc w:val="center"/>
        <w:rPr>
          <w:b/>
          <w:bCs/>
          <w:sz w:val="44"/>
          <w:szCs w:val="44"/>
        </w:rPr>
      </w:pPr>
    </w:p>
    <w:p w:rsidR="00F96866" w:rsidRDefault="00F24EF3">
      <w:pPr>
        <w:jc w:val="center"/>
        <w:rPr>
          <w:b/>
          <w:bCs/>
          <w:sz w:val="44"/>
          <w:szCs w:val="44"/>
        </w:rPr>
      </w:pPr>
      <w:r>
        <w:rPr>
          <w:b/>
          <w:bCs/>
          <w:sz w:val="44"/>
          <w:szCs w:val="44"/>
        </w:rPr>
        <w:t>Index</w:t>
      </w:r>
    </w:p>
    <w:sdt>
      <w:sdtPr>
        <w:rPr>
          <w:rFonts w:ascii="宋体" w:hAnsi="宋体"/>
          <w:sz w:val="21"/>
        </w:rPr>
        <w:id w:val="147454777"/>
        <w:docPartObj>
          <w:docPartGallery w:val="Table of Contents"/>
          <w:docPartUnique/>
        </w:docPartObj>
      </w:sdtPr>
      <w:sdtContent>
        <w:p w:rsidR="00026B78" w:rsidRDefault="00026B78" w:rsidP="00930B73">
          <w:pPr>
            <w:pStyle w:val="30"/>
            <w:tabs>
              <w:tab w:val="right" w:leader="dot" w:pos="10194"/>
            </w:tabs>
            <w:ind w:leftChars="0"/>
            <w:rPr>
              <w:rFonts w:ascii="宋体" w:hAnsi="宋体"/>
              <w:sz w:val="21"/>
            </w:rPr>
          </w:pPr>
        </w:p>
        <w:p w:rsidR="00026B78" w:rsidRDefault="000E0768" w:rsidP="00930B73">
          <w:pPr>
            <w:pStyle w:val="30"/>
            <w:tabs>
              <w:tab w:val="right" w:leader="dot" w:pos="10194"/>
            </w:tabs>
            <w:ind w:leftChars="0" w:left="0"/>
            <w:rPr>
              <w:rFonts w:asciiTheme="minorHAnsi" w:eastAsiaTheme="minorEastAsia" w:hAnsiTheme="minorHAnsi" w:cstheme="minorBidi"/>
              <w:noProof/>
              <w:kern w:val="2"/>
              <w:sz w:val="21"/>
              <w:szCs w:val="22"/>
            </w:rPr>
          </w:pPr>
          <w:r>
            <w:fldChar w:fldCharType="begin"/>
          </w:r>
          <w:r w:rsidR="00026B78">
            <w:instrText xml:space="preserve">TOC \o "1-3" \h \u </w:instrText>
          </w:r>
          <w:r>
            <w:fldChar w:fldCharType="separate"/>
          </w:r>
          <w:hyperlink w:anchor="_Toc164170093" w:history="1">
            <w:r w:rsidR="00026B78">
              <w:rPr>
                <w:rStyle w:val="ae"/>
                <w:rFonts w:cs="Calibri" w:hint="eastAsia"/>
                <w:noProof/>
              </w:rPr>
              <w:t>1 Home Page</w:t>
            </w:r>
          </w:hyperlink>
          <w:hyperlink w:anchor="_Toc164170094" w:history="1">
            <w:r w:rsidR="00026B78">
              <w:rPr>
                <w:noProof/>
              </w:rPr>
              <w:tab/>
            </w:r>
            <w:r w:rsidR="00026B78">
              <w:rPr>
                <w:rFonts w:hint="eastAsia"/>
                <w:noProof/>
              </w:rPr>
              <w:t>5</w:t>
            </w:r>
          </w:hyperlink>
        </w:p>
        <w:p w:rsidR="00026B78" w:rsidRDefault="00026B78" w:rsidP="00930B73">
          <w:pPr>
            <w:pStyle w:val="30"/>
            <w:tabs>
              <w:tab w:val="right" w:leader="dot" w:pos="10194"/>
            </w:tabs>
            <w:ind w:leftChars="0" w:left="0"/>
            <w:rPr>
              <w:rFonts w:asciiTheme="minorHAnsi" w:eastAsiaTheme="minorEastAsia" w:hAnsiTheme="minorHAnsi" w:cstheme="minorBidi"/>
              <w:noProof/>
              <w:kern w:val="2"/>
              <w:sz w:val="21"/>
              <w:szCs w:val="22"/>
            </w:rPr>
          </w:pPr>
          <w:r>
            <w:rPr>
              <w:rFonts w:hint="eastAsia"/>
            </w:rPr>
            <w:t>2</w:t>
          </w:r>
          <w:hyperlink w:anchor="_Toc164170094" w:history="1">
            <w:r>
              <w:rPr>
                <w:rStyle w:val="ae"/>
                <w:rFonts w:cs="Calibri" w:hint="eastAsia"/>
                <w:noProof/>
              </w:rPr>
              <w:t xml:space="preserve"> Function Overview</w:t>
            </w:r>
            <w:r>
              <w:rPr>
                <w:noProof/>
              </w:rPr>
              <w:tab/>
            </w:r>
            <w:r>
              <w:rPr>
                <w:rFonts w:hint="eastAsia"/>
                <w:noProof/>
              </w:rPr>
              <w:t>5</w:t>
            </w:r>
          </w:hyperlink>
        </w:p>
        <w:p w:rsidR="00026B78" w:rsidRDefault="000E0768" w:rsidP="00930B73">
          <w:pPr>
            <w:pStyle w:val="30"/>
            <w:tabs>
              <w:tab w:val="right" w:leader="dot" w:pos="10194"/>
            </w:tabs>
            <w:ind w:leftChars="0" w:left="0"/>
            <w:rPr>
              <w:rFonts w:asciiTheme="minorHAnsi" w:eastAsiaTheme="minorEastAsia" w:hAnsiTheme="minorHAnsi" w:cstheme="minorBidi"/>
              <w:noProof/>
              <w:kern w:val="2"/>
              <w:sz w:val="21"/>
              <w:szCs w:val="22"/>
            </w:rPr>
          </w:pPr>
          <w:hyperlink w:anchor="_Toc164170095" w:history="1">
            <w:r w:rsidR="00026B78">
              <w:rPr>
                <w:rStyle w:val="ae"/>
                <w:rFonts w:cs="Calibri" w:hint="eastAsia"/>
                <w:noProof/>
              </w:rPr>
              <w:t>3</w:t>
            </w:r>
            <w:r w:rsidR="00026B78">
              <w:rPr>
                <w:rFonts w:hint="eastAsia"/>
                <w:noProof/>
              </w:rPr>
              <w:t xml:space="preserve"> </w:t>
            </w:r>
            <w:r w:rsidR="00026B78" w:rsidRPr="00C266AA">
              <w:rPr>
                <w:noProof/>
              </w:rPr>
              <w:t>Mode Switching</w:t>
            </w:r>
            <w:r w:rsidR="00026B78">
              <w:rPr>
                <w:noProof/>
              </w:rPr>
              <w:tab/>
            </w:r>
            <w:r w:rsidR="00026B78">
              <w:rPr>
                <w:rFonts w:hint="eastAsia"/>
                <w:noProof/>
              </w:rPr>
              <w:t>5</w:t>
            </w:r>
          </w:hyperlink>
        </w:p>
        <w:p w:rsidR="00026B78" w:rsidRDefault="000E0768" w:rsidP="00930B73">
          <w:pPr>
            <w:pStyle w:val="30"/>
            <w:tabs>
              <w:tab w:val="right" w:leader="dot" w:pos="10194"/>
            </w:tabs>
            <w:ind w:leftChars="0" w:left="0"/>
            <w:rPr>
              <w:rFonts w:asciiTheme="minorHAnsi" w:eastAsiaTheme="minorEastAsia" w:hAnsiTheme="minorHAnsi" w:cstheme="minorBidi"/>
              <w:noProof/>
              <w:kern w:val="2"/>
              <w:sz w:val="21"/>
              <w:szCs w:val="22"/>
            </w:rPr>
          </w:pPr>
          <w:hyperlink w:anchor="_Toc164170096" w:history="1">
            <w:r w:rsidR="00026B78">
              <w:rPr>
                <w:rStyle w:val="ae"/>
                <w:rFonts w:hint="eastAsia"/>
                <w:noProof/>
              </w:rPr>
              <w:t xml:space="preserve">4 </w:t>
            </w:r>
            <w:r w:rsidR="00026B78" w:rsidRPr="00C266AA">
              <w:rPr>
                <w:rStyle w:val="ae"/>
                <w:noProof/>
              </w:rPr>
              <w:t>Sleep Mode</w:t>
            </w:r>
            <w:r w:rsidR="00026B78">
              <w:rPr>
                <w:noProof/>
              </w:rPr>
              <w:tab/>
            </w:r>
            <w:r w:rsidR="00026B78">
              <w:rPr>
                <w:rFonts w:hint="eastAsia"/>
                <w:noProof/>
              </w:rPr>
              <w:t>6</w:t>
            </w:r>
          </w:hyperlink>
        </w:p>
        <w:p w:rsidR="00026B78" w:rsidRDefault="00026B78" w:rsidP="00026B78">
          <w:pPr>
            <w:pStyle w:val="30"/>
            <w:tabs>
              <w:tab w:val="right" w:leader="dot" w:pos="10194"/>
            </w:tabs>
            <w:ind w:leftChars="0" w:left="0" w:firstLineChars="200" w:firstLine="560"/>
          </w:pPr>
          <w:bookmarkStart w:id="2" w:name="OLE_LINK21"/>
          <w:bookmarkStart w:id="3" w:name="OLE_LINK22"/>
          <w:r>
            <w:rPr>
              <w:rFonts w:hint="eastAsia"/>
            </w:rPr>
            <w:t>4.1 Sleep Mode Activation (Switch)</w:t>
          </w:r>
          <w:r>
            <w:tab/>
          </w:r>
          <w:r>
            <w:rPr>
              <w:rFonts w:hint="eastAsia"/>
            </w:rPr>
            <w:t>6</w:t>
          </w:r>
        </w:p>
        <w:bookmarkEnd w:id="2"/>
        <w:bookmarkEnd w:id="3"/>
        <w:p w:rsidR="00026B78" w:rsidRDefault="00026B78" w:rsidP="00026B78">
          <w:pPr>
            <w:pStyle w:val="30"/>
            <w:tabs>
              <w:tab w:val="right" w:leader="dot" w:pos="10194"/>
            </w:tabs>
            <w:ind w:leftChars="0" w:left="0" w:firstLineChars="200" w:firstLine="560"/>
          </w:pPr>
          <w:r w:rsidRPr="00F5405B">
            <w:rPr>
              <w:rFonts w:hint="eastAsia"/>
            </w:rPr>
            <w:t>4</w:t>
          </w:r>
          <w:r w:rsidRPr="00F5405B">
            <w:t>.2 Sleep Mode Time Configuration</w:t>
          </w:r>
          <w:r>
            <w:tab/>
          </w:r>
          <w:r>
            <w:rPr>
              <w:rFonts w:hint="eastAsia"/>
            </w:rPr>
            <w:t>6</w:t>
          </w:r>
        </w:p>
        <w:p w:rsidR="00026B78" w:rsidRDefault="00026B78" w:rsidP="00026B78">
          <w:pPr>
            <w:pStyle w:val="30"/>
            <w:tabs>
              <w:tab w:val="right" w:leader="dot" w:pos="10194"/>
            </w:tabs>
            <w:ind w:leftChars="0" w:left="0" w:firstLineChars="200" w:firstLine="560"/>
          </w:pPr>
          <w:r w:rsidRPr="00F5405B">
            <w:rPr>
              <w:rFonts w:hint="eastAsia"/>
            </w:rPr>
            <w:t>4</w:t>
          </w:r>
          <w:r w:rsidRPr="00F5405B">
            <w:t>.3 Sleep Mode Compressor Maximum Operation</w:t>
          </w:r>
          <w:r>
            <w:tab/>
          </w:r>
          <w:r>
            <w:rPr>
              <w:rFonts w:hint="eastAsia"/>
            </w:rPr>
            <w:t>6</w:t>
          </w:r>
        </w:p>
        <w:p w:rsidR="00026B78" w:rsidRDefault="00026B78" w:rsidP="00026B78">
          <w:pPr>
            <w:pStyle w:val="30"/>
            <w:tabs>
              <w:tab w:val="right" w:leader="dot" w:pos="10194"/>
            </w:tabs>
            <w:ind w:leftChars="0" w:left="0" w:firstLineChars="200" w:firstLine="560"/>
          </w:pPr>
          <w:r>
            <w:rPr>
              <w:rFonts w:hint="eastAsia"/>
            </w:rPr>
            <w:t>4.4 Sleep Mode Fan Maximum Operation Speed</w:t>
          </w:r>
          <w:r>
            <w:tab/>
          </w:r>
          <w:r>
            <w:rPr>
              <w:rFonts w:hint="eastAsia"/>
            </w:rPr>
            <w:t>6</w:t>
          </w:r>
        </w:p>
        <w:p w:rsidR="00026B78" w:rsidRDefault="000E0768" w:rsidP="00930B73">
          <w:pPr>
            <w:pStyle w:val="30"/>
            <w:tabs>
              <w:tab w:val="right" w:leader="dot" w:pos="10194"/>
            </w:tabs>
            <w:ind w:leftChars="0" w:left="0"/>
            <w:rPr>
              <w:rFonts w:asciiTheme="minorHAnsi" w:eastAsiaTheme="minorEastAsia" w:hAnsiTheme="minorHAnsi" w:cstheme="minorBidi"/>
              <w:noProof/>
              <w:kern w:val="2"/>
              <w:sz w:val="21"/>
              <w:szCs w:val="22"/>
            </w:rPr>
          </w:pPr>
          <w:hyperlink w:anchor="_Toc164170097" w:history="1">
            <w:r w:rsidR="00026B78">
              <w:rPr>
                <w:rStyle w:val="ae"/>
                <w:rFonts w:hint="eastAsia"/>
                <w:noProof/>
              </w:rPr>
              <w:t xml:space="preserve">5 </w:t>
            </w:r>
            <w:r w:rsidR="00026B78" w:rsidRPr="00C266AA">
              <w:rPr>
                <w:rStyle w:val="ae"/>
                <w:noProof/>
              </w:rPr>
              <w:t>Timer Mode</w:t>
            </w:r>
            <w:r w:rsidR="00026B78">
              <w:rPr>
                <w:noProof/>
              </w:rPr>
              <w:tab/>
            </w:r>
            <w:r w:rsidR="00026B78">
              <w:rPr>
                <w:rFonts w:hint="eastAsia"/>
                <w:noProof/>
              </w:rPr>
              <w:t>7</w:t>
            </w:r>
          </w:hyperlink>
        </w:p>
        <w:p w:rsidR="00026B78" w:rsidRDefault="00026B78" w:rsidP="00026B78">
          <w:pPr>
            <w:pStyle w:val="30"/>
            <w:tabs>
              <w:tab w:val="right" w:leader="dot" w:pos="10194"/>
            </w:tabs>
            <w:ind w:leftChars="0" w:left="0" w:firstLineChars="200" w:firstLine="560"/>
          </w:pPr>
          <w:r>
            <w:rPr>
              <w:rFonts w:hint="eastAsia"/>
            </w:rPr>
            <w:t>5.1 Timer Activation (Switch)</w:t>
          </w:r>
          <w:r w:rsidRPr="00F5405B">
            <w:tab/>
          </w:r>
          <w:r>
            <w:rPr>
              <w:rFonts w:hint="eastAsia"/>
            </w:rPr>
            <w:t>7</w:t>
          </w:r>
        </w:p>
        <w:p w:rsidR="00026B78" w:rsidRDefault="00026B78" w:rsidP="00026B78">
          <w:pPr>
            <w:pStyle w:val="30"/>
            <w:tabs>
              <w:tab w:val="right" w:leader="dot" w:pos="10194"/>
            </w:tabs>
            <w:ind w:leftChars="0" w:left="0" w:firstLineChars="200" w:firstLine="560"/>
          </w:pPr>
          <w:r>
            <w:rPr>
              <w:rFonts w:hint="eastAsia"/>
            </w:rPr>
            <w:t>5.2 Timer Configuration</w:t>
          </w:r>
          <w:r w:rsidRPr="008A033B">
            <w:tab/>
          </w:r>
          <w:r>
            <w:rPr>
              <w:rFonts w:hint="eastAsia"/>
            </w:rPr>
            <w:t>7</w:t>
          </w:r>
        </w:p>
        <w:p w:rsidR="00026B78" w:rsidRDefault="000E0768" w:rsidP="00930B73">
          <w:pPr>
            <w:pStyle w:val="30"/>
            <w:tabs>
              <w:tab w:val="right" w:leader="dot" w:pos="10194"/>
            </w:tabs>
            <w:ind w:leftChars="0" w:left="0"/>
            <w:rPr>
              <w:rFonts w:asciiTheme="minorHAnsi" w:eastAsiaTheme="minorEastAsia" w:hAnsiTheme="minorHAnsi" w:cstheme="minorBidi"/>
              <w:noProof/>
              <w:kern w:val="2"/>
              <w:sz w:val="21"/>
              <w:szCs w:val="22"/>
            </w:rPr>
          </w:pPr>
          <w:hyperlink w:anchor="_Toc164170098" w:history="1">
            <w:r w:rsidR="00026B78">
              <w:rPr>
                <w:rStyle w:val="ae"/>
                <w:rFonts w:hint="eastAsia"/>
                <w:noProof/>
              </w:rPr>
              <w:t xml:space="preserve">6 </w:t>
            </w:r>
            <w:r w:rsidR="00026B78">
              <w:rPr>
                <w:rFonts w:hint="eastAsia"/>
              </w:rPr>
              <w:t>Function Menu</w:t>
            </w:r>
            <w:r w:rsidR="00026B78">
              <w:rPr>
                <w:noProof/>
              </w:rPr>
              <w:tab/>
            </w:r>
            <w:r w:rsidR="00026B78">
              <w:rPr>
                <w:rFonts w:hint="eastAsia"/>
                <w:noProof/>
              </w:rPr>
              <w:t>7</w:t>
            </w:r>
          </w:hyperlink>
        </w:p>
        <w:p w:rsidR="00026B78" w:rsidRDefault="000E0768" w:rsidP="00930B73">
          <w:pPr>
            <w:pStyle w:val="30"/>
            <w:tabs>
              <w:tab w:val="right" w:leader="dot" w:pos="10194"/>
            </w:tabs>
            <w:ind w:leftChars="0" w:left="0"/>
            <w:rPr>
              <w:rFonts w:asciiTheme="minorHAnsi" w:eastAsiaTheme="minorEastAsia" w:hAnsiTheme="minorHAnsi" w:cstheme="minorBidi"/>
              <w:noProof/>
              <w:kern w:val="2"/>
              <w:sz w:val="21"/>
              <w:szCs w:val="22"/>
            </w:rPr>
          </w:pPr>
          <w:hyperlink w:anchor="_Toc164170099" w:history="1">
            <w:r w:rsidR="00026B78">
              <w:rPr>
                <w:rStyle w:val="ae"/>
                <w:rFonts w:hint="eastAsia"/>
                <w:noProof/>
              </w:rPr>
              <w:t>7</w:t>
            </w:r>
            <w:r w:rsidR="00026B78">
              <w:rPr>
                <w:rFonts w:hint="eastAsia"/>
              </w:rPr>
              <w:t xml:space="preserve"> Heating/Cooling Circuit 1 (Heating)</w:t>
            </w:r>
            <w:r w:rsidR="00026B78">
              <w:rPr>
                <w:noProof/>
              </w:rPr>
              <w:tab/>
            </w:r>
            <w:r w:rsidR="00026B78">
              <w:rPr>
                <w:rFonts w:hint="eastAsia"/>
                <w:noProof/>
              </w:rPr>
              <w:t>8</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099" w:history="1">
            <w:r w:rsidR="00026B78">
              <w:rPr>
                <w:rFonts w:hint="eastAsia"/>
              </w:rPr>
              <w:t xml:space="preserve">7.1 </w:t>
            </w:r>
            <w:r w:rsidR="00CE28B1">
              <w:t>Temperature compensation function</w:t>
            </w:r>
            <w:r w:rsidR="00026B78">
              <w:rPr>
                <w:noProof/>
              </w:rPr>
              <w:tab/>
            </w:r>
            <w:r w:rsidR="00026B78">
              <w:rPr>
                <w:rFonts w:hint="eastAsia"/>
                <w:noProof/>
              </w:rPr>
              <w:t>8</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099" w:history="1">
            <w:r w:rsidR="00026B78">
              <w:rPr>
                <w:rFonts w:hint="eastAsia"/>
              </w:rPr>
              <w:t xml:space="preserve">7.2 </w:t>
            </w:r>
            <w:r w:rsidR="00CE28B1">
              <w:t>Heating Target Temperature</w:t>
            </w:r>
            <w:r w:rsidR="00026B78">
              <w:rPr>
                <w:noProof/>
              </w:rPr>
              <w:tab/>
            </w:r>
            <w:r w:rsidR="00CE28B1">
              <w:rPr>
                <w:rFonts w:hint="eastAsia"/>
                <w:noProof/>
              </w:rPr>
              <w:t>9</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099" w:history="1">
            <w:r w:rsidR="00026B78">
              <w:rPr>
                <w:rFonts w:hint="eastAsia"/>
              </w:rPr>
              <w:t xml:space="preserve">7.3 </w:t>
            </w:r>
            <w:r w:rsidR="00CE28B1">
              <w:t>Real-Time Heating Operation Temperature</w:t>
            </w:r>
            <w:r w:rsidR="00026B78">
              <w:rPr>
                <w:noProof/>
              </w:rPr>
              <w:tab/>
            </w:r>
            <w:r w:rsidR="00CE28B1">
              <w:rPr>
                <w:rFonts w:hint="eastAsia"/>
                <w:noProof/>
              </w:rPr>
              <w:t>9</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099" w:history="1">
            <w:r w:rsidR="00026B78">
              <w:rPr>
                <w:rFonts w:hint="eastAsia"/>
              </w:rPr>
              <w:t>7.4 Current Ambient Temperature</w:t>
            </w:r>
            <w:r w:rsidR="00026B78">
              <w:rPr>
                <w:noProof/>
              </w:rPr>
              <w:tab/>
            </w:r>
            <w:r w:rsidR="00CE28B1">
              <w:rPr>
                <w:rFonts w:hint="eastAsia"/>
                <w:noProof/>
              </w:rPr>
              <w:t>9</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099" w:history="1">
            <w:r w:rsidR="00026B78">
              <w:rPr>
                <w:rFonts w:hint="eastAsia"/>
              </w:rPr>
              <w:t>7.5 Upper Limit for Water Temperature</w:t>
            </w:r>
            <w:r w:rsidR="00026B78">
              <w:rPr>
                <w:noProof/>
              </w:rPr>
              <w:tab/>
            </w:r>
            <w:r w:rsidR="00CE28B1">
              <w:rPr>
                <w:rFonts w:hint="eastAsia"/>
                <w:noProof/>
              </w:rPr>
              <w:t>9</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099" w:history="1">
            <w:r w:rsidR="00026B78">
              <w:rPr>
                <w:rFonts w:hint="eastAsia"/>
              </w:rPr>
              <w:t>7.6 Lower Limit for Water Temperature</w:t>
            </w:r>
            <w:r w:rsidR="00026B78">
              <w:rPr>
                <w:noProof/>
              </w:rPr>
              <w:tab/>
            </w:r>
            <w:r w:rsidR="00026B78">
              <w:rPr>
                <w:rFonts w:hint="eastAsia"/>
                <w:noProof/>
              </w:rPr>
              <w:t>9</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099" w:history="1">
            <w:r w:rsidR="00026B78">
              <w:rPr>
                <w:rFonts w:hint="eastAsia"/>
              </w:rPr>
              <w:t>7.7 Lower Limit for Ambient Temperature</w:t>
            </w:r>
            <w:r w:rsidR="00026B78">
              <w:rPr>
                <w:noProof/>
              </w:rPr>
              <w:tab/>
            </w:r>
            <w:r w:rsidR="00026B78">
              <w:rPr>
                <w:rFonts w:hint="eastAsia"/>
                <w:noProof/>
              </w:rPr>
              <w:t>9</w:t>
            </w:r>
          </w:hyperlink>
        </w:p>
        <w:p w:rsidR="00026B78" w:rsidRPr="008A033B"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099" w:history="1">
            <w:r w:rsidR="00026B78">
              <w:rPr>
                <w:rFonts w:hint="eastAsia"/>
              </w:rPr>
              <w:t>7.8 Upper Limit for Ambient Temperature</w:t>
            </w:r>
            <w:r w:rsidR="00026B78">
              <w:rPr>
                <w:noProof/>
              </w:rPr>
              <w:tab/>
            </w:r>
            <w:r w:rsidR="00026B78">
              <w:rPr>
                <w:rFonts w:hint="eastAsia"/>
                <w:noProof/>
              </w:rPr>
              <w:t>9</w:t>
            </w:r>
          </w:hyperlink>
        </w:p>
        <w:p w:rsidR="00026B78" w:rsidRDefault="000E0768" w:rsidP="00930B73">
          <w:pPr>
            <w:pStyle w:val="30"/>
            <w:tabs>
              <w:tab w:val="right" w:leader="dot" w:pos="10194"/>
            </w:tabs>
            <w:ind w:leftChars="0" w:left="0"/>
            <w:rPr>
              <w:rFonts w:asciiTheme="minorHAnsi" w:eastAsiaTheme="minorEastAsia" w:hAnsiTheme="minorHAnsi" w:cstheme="minorBidi"/>
              <w:noProof/>
              <w:kern w:val="2"/>
              <w:sz w:val="21"/>
              <w:szCs w:val="22"/>
            </w:rPr>
          </w:pPr>
          <w:hyperlink w:anchor="_Toc164170100" w:history="1">
            <w:r w:rsidR="00026B78">
              <w:rPr>
                <w:rStyle w:val="ae"/>
                <w:rFonts w:hint="eastAsia"/>
                <w:noProof/>
              </w:rPr>
              <w:t xml:space="preserve">8 </w:t>
            </w:r>
            <w:r w:rsidR="00026B78">
              <w:rPr>
                <w:rFonts w:hint="eastAsia"/>
              </w:rPr>
              <w:t>Heating/Cooling Circuit 1 (Cooling)</w:t>
            </w:r>
            <w:r w:rsidR="00026B78">
              <w:rPr>
                <w:noProof/>
              </w:rPr>
              <w:tab/>
            </w:r>
            <w:r w:rsidR="00026B78">
              <w:rPr>
                <w:rFonts w:hint="eastAsia"/>
                <w:noProof/>
              </w:rPr>
              <w:t>9</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100" w:history="1">
            <w:r w:rsidR="00026B78">
              <w:rPr>
                <w:rFonts w:hint="eastAsia"/>
              </w:rPr>
              <w:t xml:space="preserve">8.1 </w:t>
            </w:r>
            <w:r w:rsidR="00CE28B1">
              <w:t>Temperature compensation function</w:t>
            </w:r>
            <w:r w:rsidR="00026B78">
              <w:rPr>
                <w:noProof/>
              </w:rPr>
              <w:tab/>
            </w:r>
            <w:r w:rsidR="00CE28B1">
              <w:rPr>
                <w:rFonts w:hint="eastAsia"/>
                <w:noProof/>
              </w:rPr>
              <w:t>10</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100" w:history="1">
            <w:r w:rsidR="00026B78">
              <w:rPr>
                <w:rFonts w:hint="eastAsia"/>
              </w:rPr>
              <w:t>8.2 Cooling Target Temperature</w:t>
            </w:r>
            <w:r w:rsidR="00026B78">
              <w:rPr>
                <w:noProof/>
              </w:rPr>
              <w:tab/>
            </w:r>
            <w:r w:rsidR="00CE28B1">
              <w:rPr>
                <w:rFonts w:hint="eastAsia"/>
                <w:noProof/>
              </w:rPr>
              <w:t>10</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100" w:history="1">
            <w:r w:rsidR="00026B78">
              <w:rPr>
                <w:rFonts w:hint="eastAsia"/>
              </w:rPr>
              <w:t>8.3 Real-Time Cooling Operation Temperature</w:t>
            </w:r>
            <w:r w:rsidR="00026B78">
              <w:rPr>
                <w:noProof/>
              </w:rPr>
              <w:tab/>
            </w:r>
            <w:r w:rsidR="00026B78">
              <w:rPr>
                <w:rFonts w:hint="eastAsia"/>
                <w:noProof/>
              </w:rPr>
              <w:t>10</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100" w:history="1">
            <w:r w:rsidR="00026B78">
              <w:rPr>
                <w:rFonts w:hint="eastAsia"/>
              </w:rPr>
              <w:t>8.4 Current Ambient Temperature</w:t>
            </w:r>
            <w:r w:rsidR="00026B78">
              <w:rPr>
                <w:noProof/>
              </w:rPr>
              <w:tab/>
            </w:r>
            <w:r w:rsidR="00026B78">
              <w:rPr>
                <w:rFonts w:hint="eastAsia"/>
                <w:noProof/>
              </w:rPr>
              <w:t>10</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100" w:history="1">
            <w:r w:rsidR="00026B78">
              <w:rPr>
                <w:rFonts w:hint="eastAsia"/>
              </w:rPr>
              <w:t>8.5 Upper Limit for Water Temperature</w:t>
            </w:r>
            <w:r w:rsidR="00026B78">
              <w:rPr>
                <w:noProof/>
              </w:rPr>
              <w:tab/>
            </w:r>
            <w:r w:rsidR="00026B78">
              <w:rPr>
                <w:rFonts w:hint="eastAsia"/>
                <w:noProof/>
              </w:rPr>
              <w:t>10</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100" w:history="1">
            <w:r w:rsidR="00026B78">
              <w:rPr>
                <w:rFonts w:hint="eastAsia"/>
              </w:rPr>
              <w:t>8.6 Lower Limit for Water Temperature</w:t>
            </w:r>
            <w:r w:rsidR="00026B78">
              <w:rPr>
                <w:noProof/>
              </w:rPr>
              <w:tab/>
            </w:r>
            <w:r w:rsidR="00026B78">
              <w:rPr>
                <w:rFonts w:hint="eastAsia"/>
                <w:noProof/>
              </w:rPr>
              <w:t>10</w:t>
            </w:r>
          </w:hyperlink>
        </w:p>
        <w:p w:rsidR="00026B78"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100" w:history="1">
            <w:r w:rsidR="00026B78">
              <w:rPr>
                <w:rFonts w:hint="eastAsia"/>
              </w:rPr>
              <w:t>8.7 Lower Limit for Ambient Temperature</w:t>
            </w:r>
            <w:r w:rsidR="00026B78">
              <w:rPr>
                <w:noProof/>
              </w:rPr>
              <w:tab/>
            </w:r>
            <w:r w:rsidR="00026B78">
              <w:rPr>
                <w:rFonts w:hint="eastAsia"/>
                <w:noProof/>
              </w:rPr>
              <w:t>10</w:t>
            </w:r>
          </w:hyperlink>
        </w:p>
        <w:p w:rsidR="00026B78" w:rsidRPr="008A033B" w:rsidRDefault="000E0768" w:rsidP="00026B78">
          <w:pPr>
            <w:pStyle w:val="30"/>
            <w:tabs>
              <w:tab w:val="right" w:leader="dot" w:pos="10194"/>
            </w:tabs>
            <w:ind w:leftChars="0" w:left="0" w:firstLineChars="200" w:firstLine="560"/>
            <w:rPr>
              <w:rFonts w:asciiTheme="minorHAnsi" w:eastAsiaTheme="minorEastAsia" w:hAnsiTheme="minorHAnsi" w:cstheme="minorBidi"/>
              <w:noProof/>
              <w:kern w:val="2"/>
              <w:sz w:val="21"/>
              <w:szCs w:val="22"/>
            </w:rPr>
          </w:pPr>
          <w:hyperlink w:anchor="_Toc164170100" w:history="1">
            <w:r w:rsidR="00026B78">
              <w:rPr>
                <w:rFonts w:hint="eastAsia"/>
              </w:rPr>
              <w:t>8.8 Upper Limit for Ambient Temperature</w:t>
            </w:r>
            <w:r w:rsidR="00026B78">
              <w:rPr>
                <w:noProof/>
              </w:rPr>
              <w:tab/>
            </w:r>
            <w:r w:rsidR="00026B78">
              <w:rPr>
                <w:rFonts w:hint="eastAsia"/>
                <w:noProof/>
              </w:rPr>
              <w:t>10</w:t>
            </w:r>
          </w:hyperlink>
        </w:p>
        <w:p w:rsidR="00026B78" w:rsidRDefault="000E0768" w:rsidP="00930B73">
          <w:pPr>
            <w:pStyle w:val="30"/>
            <w:tabs>
              <w:tab w:val="right" w:leader="dot" w:pos="10194"/>
            </w:tabs>
            <w:ind w:leftChars="0" w:left="0"/>
            <w:rPr>
              <w:rFonts w:asciiTheme="minorHAnsi" w:eastAsiaTheme="minorEastAsia" w:hAnsiTheme="minorHAnsi" w:cstheme="minorBidi"/>
              <w:noProof/>
              <w:kern w:val="2"/>
              <w:sz w:val="21"/>
              <w:szCs w:val="22"/>
            </w:rPr>
          </w:pPr>
          <w:hyperlink w:anchor="_Toc164170101" w:history="1">
            <w:r w:rsidR="00026B78" w:rsidRPr="00C266AA">
              <w:rPr>
                <w:rStyle w:val="ae"/>
                <w:rFonts w:cs="Calibri" w:hint="eastAsia"/>
                <w:noProof/>
              </w:rPr>
              <w:t>9</w:t>
            </w:r>
            <w:r w:rsidR="00026B78">
              <w:rPr>
                <w:rStyle w:val="ae"/>
                <w:rFonts w:cs="Calibri" w:hint="eastAsia"/>
                <w:b/>
                <w:noProof/>
              </w:rPr>
              <w:t xml:space="preserve"> </w:t>
            </w:r>
            <w:r w:rsidR="00026B78">
              <w:rPr>
                <w:rFonts w:hint="eastAsia"/>
              </w:rPr>
              <w:t>Heating/Cooling Circuit 2 (Heating)</w:t>
            </w:r>
            <w:r w:rsidR="00026B78">
              <w:rPr>
                <w:noProof/>
              </w:rPr>
              <w:tab/>
            </w:r>
            <w:r w:rsidR="00026B78">
              <w:rPr>
                <w:rFonts w:hint="eastAsia"/>
                <w:noProof/>
              </w:rPr>
              <w:t>10</w:t>
            </w:r>
          </w:hyperlink>
        </w:p>
        <w:p w:rsidR="00026B78" w:rsidRDefault="00026B78" w:rsidP="00930B73">
          <w:pPr>
            <w:pStyle w:val="30"/>
            <w:tabs>
              <w:tab w:val="right" w:leader="dot" w:pos="10194"/>
            </w:tabs>
            <w:ind w:leftChars="0" w:left="0"/>
          </w:pPr>
          <w:r w:rsidRPr="00DE4F9B">
            <w:rPr>
              <w:rFonts w:hint="eastAsia"/>
            </w:rPr>
            <w:t xml:space="preserve">10 </w:t>
          </w:r>
          <w:r w:rsidRPr="00DE4F9B">
            <w:t>Heating/Cooling Circuit 2 (Cooling</w:t>
          </w:r>
          <w:r w:rsidRPr="00DE4F9B">
            <w:rPr>
              <w:rFonts w:hint="eastAsia"/>
            </w:rPr>
            <w:t>)</w:t>
          </w:r>
          <w:r w:rsidRPr="00DE4F9B">
            <w:tab/>
          </w:r>
          <w:r>
            <w:rPr>
              <w:rFonts w:hint="eastAsia"/>
            </w:rPr>
            <w:t>11</w:t>
          </w:r>
        </w:p>
        <w:p w:rsidR="00026B78" w:rsidRDefault="00026B78" w:rsidP="00930B73">
          <w:pPr>
            <w:pStyle w:val="30"/>
            <w:tabs>
              <w:tab w:val="right" w:leader="dot" w:pos="10194"/>
            </w:tabs>
            <w:ind w:leftChars="0" w:left="0"/>
          </w:pPr>
          <w:r>
            <w:rPr>
              <w:rFonts w:hint="eastAsia"/>
            </w:rPr>
            <w:t>11 Domestic Hot Water Setting</w:t>
          </w:r>
          <w:r w:rsidRPr="00DE4F9B">
            <w:tab/>
          </w:r>
          <w:r>
            <w:rPr>
              <w:rFonts w:hint="eastAsia"/>
            </w:rPr>
            <w:t>1</w:t>
          </w:r>
          <w:r w:rsidR="001556BE">
            <w:rPr>
              <w:rFonts w:hint="eastAsia"/>
            </w:rPr>
            <w:t>2</w:t>
          </w:r>
        </w:p>
        <w:p w:rsidR="00026B78" w:rsidRDefault="00026B78" w:rsidP="00026B78">
          <w:pPr>
            <w:pStyle w:val="30"/>
            <w:tabs>
              <w:tab w:val="right" w:leader="dot" w:pos="10194"/>
            </w:tabs>
            <w:ind w:leftChars="0" w:left="0" w:firstLineChars="200" w:firstLine="560"/>
          </w:pPr>
          <w:r>
            <w:rPr>
              <w:rFonts w:hint="eastAsia"/>
            </w:rPr>
            <w:t>11.1. Domestic Hot Water Temperature Differential Control</w:t>
          </w:r>
          <w:r w:rsidRPr="00DE4F9B">
            <w:tab/>
          </w:r>
          <w:r>
            <w:rPr>
              <w:rFonts w:hint="eastAsia"/>
            </w:rPr>
            <w:t>1</w:t>
          </w:r>
          <w:r w:rsidR="001556BE">
            <w:rPr>
              <w:rFonts w:hint="eastAsia"/>
            </w:rPr>
            <w:t>2</w:t>
          </w:r>
        </w:p>
        <w:p w:rsidR="00026B78" w:rsidRDefault="00026B78" w:rsidP="00026B78">
          <w:pPr>
            <w:pStyle w:val="30"/>
            <w:tabs>
              <w:tab w:val="right" w:leader="dot" w:pos="10194"/>
            </w:tabs>
            <w:ind w:leftChars="0" w:left="0" w:firstLineChars="200" w:firstLine="560"/>
          </w:pPr>
          <w:r>
            <w:rPr>
              <w:rFonts w:hint="eastAsia"/>
            </w:rPr>
            <w:t xml:space="preserve">11.2. Hot Water Target Value </w:t>
          </w:r>
          <w:r w:rsidRPr="00DE4F9B">
            <w:tab/>
          </w:r>
          <w:r>
            <w:rPr>
              <w:rFonts w:hint="eastAsia"/>
            </w:rPr>
            <w:t>1</w:t>
          </w:r>
          <w:r w:rsidR="001556BE">
            <w:rPr>
              <w:rFonts w:hint="eastAsia"/>
            </w:rPr>
            <w:t>2</w:t>
          </w:r>
        </w:p>
        <w:p w:rsidR="00026B78" w:rsidRDefault="00026B78" w:rsidP="00026B78">
          <w:pPr>
            <w:pStyle w:val="30"/>
            <w:tabs>
              <w:tab w:val="right" w:leader="dot" w:pos="10194"/>
            </w:tabs>
            <w:ind w:leftChars="0" w:left="0" w:firstLineChars="200" w:firstLine="560"/>
          </w:pPr>
          <w:r>
            <w:rPr>
              <w:rFonts w:hint="eastAsia"/>
            </w:rPr>
            <w:t>11.3. Hot Water Maximum Temperature Setting</w:t>
          </w:r>
          <w:r w:rsidRPr="00DE4F9B">
            <w:tab/>
          </w:r>
          <w:r>
            <w:rPr>
              <w:rFonts w:hint="eastAsia"/>
            </w:rPr>
            <w:t>12</w:t>
          </w:r>
        </w:p>
        <w:p w:rsidR="00026B78" w:rsidRDefault="00026B78" w:rsidP="00026B78">
          <w:pPr>
            <w:pStyle w:val="30"/>
            <w:tabs>
              <w:tab w:val="right" w:leader="dot" w:pos="10194"/>
            </w:tabs>
            <w:ind w:leftChars="0" w:left="0" w:firstLineChars="200" w:firstLine="560"/>
          </w:pPr>
          <w:r>
            <w:rPr>
              <w:rFonts w:hint="eastAsia"/>
            </w:rPr>
            <w:t>11.4. Hot Water Circulation Function</w:t>
          </w:r>
          <w:r w:rsidRPr="00DE4F9B">
            <w:tab/>
          </w:r>
          <w:r>
            <w:rPr>
              <w:rFonts w:hint="eastAsia"/>
            </w:rPr>
            <w:t>12</w:t>
          </w:r>
        </w:p>
        <w:p w:rsidR="00026B78" w:rsidRDefault="00026B78" w:rsidP="00026B78">
          <w:pPr>
            <w:pStyle w:val="30"/>
            <w:tabs>
              <w:tab w:val="right" w:leader="dot" w:pos="10194"/>
            </w:tabs>
            <w:ind w:leftChars="0" w:left="0" w:firstLineChars="200" w:firstLine="560"/>
          </w:pPr>
          <w:r>
            <w:rPr>
              <w:rFonts w:hint="eastAsia"/>
            </w:rPr>
            <w:t>11.5. Hot Water Circulation Pump Operation Time</w:t>
          </w:r>
          <w:r w:rsidRPr="00DE4F9B">
            <w:tab/>
          </w:r>
          <w:r>
            <w:rPr>
              <w:rFonts w:hint="eastAsia"/>
            </w:rPr>
            <w:t>12</w:t>
          </w:r>
        </w:p>
        <w:p w:rsidR="00026B78" w:rsidRDefault="00026B78" w:rsidP="00026B78">
          <w:pPr>
            <w:pStyle w:val="30"/>
            <w:tabs>
              <w:tab w:val="right" w:leader="dot" w:pos="10194"/>
            </w:tabs>
            <w:ind w:leftChars="0" w:left="0" w:firstLineChars="200" w:firstLine="560"/>
          </w:pPr>
          <w:r>
            <w:rPr>
              <w:rFonts w:hint="eastAsia"/>
            </w:rPr>
            <w:t>11.6. Hot Water Circulation Pump Interval Time</w:t>
          </w:r>
          <w:r w:rsidRPr="00DE4F9B">
            <w:tab/>
          </w:r>
          <w:r>
            <w:rPr>
              <w:rFonts w:hint="eastAsia"/>
            </w:rPr>
            <w:t>12</w:t>
          </w:r>
        </w:p>
        <w:p w:rsidR="00026B78" w:rsidRDefault="00026B78" w:rsidP="00930B73">
          <w:pPr>
            <w:pStyle w:val="30"/>
            <w:tabs>
              <w:tab w:val="right" w:leader="dot" w:pos="10194"/>
            </w:tabs>
            <w:ind w:leftChars="0" w:left="0"/>
          </w:pPr>
          <w:r>
            <w:rPr>
              <w:rFonts w:hint="eastAsia"/>
            </w:rPr>
            <w:t>12</w:t>
          </w:r>
          <w:r w:rsidRPr="00DE4F9B">
            <w:t xml:space="preserve"> </w:t>
          </w:r>
          <w:bookmarkStart w:id="4" w:name="OLE_LINK177"/>
          <w:bookmarkStart w:id="5" w:name="OLE_LINK178"/>
          <w:r>
            <w:rPr>
              <w:rFonts w:hint="eastAsia"/>
              <w:szCs w:val="28"/>
            </w:rPr>
            <w:t>H</w:t>
          </w:r>
          <w:r>
            <w:rPr>
              <w:szCs w:val="28"/>
            </w:rPr>
            <w:t>oliday</w:t>
          </w:r>
          <w:bookmarkEnd w:id="4"/>
          <w:bookmarkEnd w:id="5"/>
          <w:r w:rsidRPr="00DE4F9B">
            <w:t xml:space="preserve"> Mode Setting</w:t>
          </w:r>
          <w:r w:rsidRPr="00DE4F9B">
            <w:tab/>
          </w:r>
          <w:r>
            <w:rPr>
              <w:rFonts w:hint="eastAsia"/>
            </w:rPr>
            <w:t>1</w:t>
          </w:r>
          <w:r w:rsidR="001556BE">
            <w:rPr>
              <w:rFonts w:hint="eastAsia"/>
            </w:rPr>
            <w:t>3</w:t>
          </w:r>
        </w:p>
        <w:p w:rsidR="001556BE" w:rsidRPr="001556BE" w:rsidRDefault="001556BE" w:rsidP="001556BE"/>
        <w:p w:rsidR="00414399" w:rsidRDefault="00414399" w:rsidP="00026B78">
          <w:pPr>
            <w:pStyle w:val="30"/>
            <w:tabs>
              <w:tab w:val="right" w:leader="dot" w:pos="10194"/>
            </w:tabs>
            <w:ind w:leftChars="0" w:left="0" w:firstLineChars="200" w:firstLine="560"/>
          </w:pPr>
        </w:p>
        <w:p w:rsidR="00026B78" w:rsidRDefault="00026B78" w:rsidP="00026B78">
          <w:pPr>
            <w:pStyle w:val="30"/>
            <w:tabs>
              <w:tab w:val="right" w:leader="dot" w:pos="10194"/>
            </w:tabs>
            <w:ind w:leftChars="0" w:left="0" w:firstLineChars="200" w:firstLine="560"/>
          </w:pPr>
          <w:r>
            <w:rPr>
              <w:rFonts w:hint="eastAsia"/>
            </w:rPr>
            <w:t xml:space="preserve">12.1. </w:t>
          </w:r>
          <w:r>
            <w:rPr>
              <w:szCs w:val="28"/>
            </w:rPr>
            <w:t>Holiday</w:t>
          </w:r>
          <w:r>
            <w:rPr>
              <w:rFonts w:hint="eastAsia"/>
            </w:rPr>
            <w:t xml:space="preserve"> Mode Activation (Switch)</w:t>
          </w:r>
          <w:r w:rsidRPr="00DE4F9B">
            <w:tab/>
          </w:r>
          <w:r>
            <w:rPr>
              <w:rFonts w:hint="eastAsia"/>
            </w:rPr>
            <w:t>1</w:t>
          </w:r>
          <w:r w:rsidR="001556BE">
            <w:rPr>
              <w:rFonts w:hint="eastAsia"/>
            </w:rPr>
            <w:t>3</w:t>
          </w:r>
        </w:p>
        <w:p w:rsidR="00026B78" w:rsidRDefault="00026B78" w:rsidP="00026B78">
          <w:pPr>
            <w:pStyle w:val="30"/>
            <w:tabs>
              <w:tab w:val="right" w:leader="dot" w:pos="10194"/>
            </w:tabs>
            <w:ind w:leftChars="0" w:left="0" w:firstLineChars="200" w:firstLine="560"/>
          </w:pPr>
          <w:r>
            <w:rPr>
              <w:rFonts w:hint="eastAsia"/>
            </w:rPr>
            <w:t xml:space="preserve">12.2. </w:t>
          </w:r>
          <w:r>
            <w:rPr>
              <w:szCs w:val="28"/>
            </w:rPr>
            <w:t>Holiday</w:t>
          </w:r>
          <w:r>
            <w:rPr>
              <w:rFonts w:hint="eastAsia"/>
            </w:rPr>
            <w:t xml:space="preserve"> Mode Start Time Configuration</w:t>
          </w:r>
          <w:r w:rsidRPr="00DE4F9B">
            <w:tab/>
          </w:r>
          <w:r>
            <w:rPr>
              <w:rFonts w:hint="eastAsia"/>
            </w:rPr>
            <w:t>1</w:t>
          </w:r>
          <w:r w:rsidR="001556BE">
            <w:rPr>
              <w:rFonts w:hint="eastAsia"/>
            </w:rPr>
            <w:t>3</w:t>
          </w:r>
        </w:p>
        <w:p w:rsidR="00026B78" w:rsidRDefault="00026B78" w:rsidP="00026B78">
          <w:pPr>
            <w:pStyle w:val="30"/>
            <w:tabs>
              <w:tab w:val="right" w:leader="dot" w:pos="10194"/>
            </w:tabs>
            <w:ind w:leftChars="0" w:left="0" w:firstLineChars="200" w:firstLine="560"/>
          </w:pPr>
          <w:r>
            <w:rPr>
              <w:rFonts w:hint="eastAsia"/>
            </w:rPr>
            <w:t>12.3.</w:t>
          </w:r>
          <w:r w:rsidRPr="003B71B4">
            <w:rPr>
              <w:szCs w:val="28"/>
            </w:rPr>
            <w:t xml:space="preserve"> </w:t>
          </w:r>
          <w:r>
            <w:rPr>
              <w:szCs w:val="28"/>
            </w:rPr>
            <w:t>Holiday</w:t>
          </w:r>
          <w:r>
            <w:rPr>
              <w:rFonts w:hint="eastAsia"/>
            </w:rPr>
            <w:t xml:space="preserve"> Mode End Time Configuration</w:t>
          </w:r>
          <w:r w:rsidRPr="00DE4F9B">
            <w:tab/>
          </w:r>
          <w:r>
            <w:rPr>
              <w:rFonts w:hint="eastAsia"/>
            </w:rPr>
            <w:t>13</w:t>
          </w:r>
        </w:p>
        <w:p w:rsidR="00026B78" w:rsidRDefault="00026B78" w:rsidP="00026B78">
          <w:pPr>
            <w:pStyle w:val="30"/>
            <w:tabs>
              <w:tab w:val="right" w:leader="dot" w:pos="10194"/>
            </w:tabs>
            <w:ind w:leftChars="0" w:left="0" w:firstLineChars="200" w:firstLine="560"/>
          </w:pPr>
          <w:r>
            <w:rPr>
              <w:rFonts w:hint="eastAsia"/>
            </w:rPr>
            <w:t>12.4. Scheduled Startup Configuration</w:t>
          </w:r>
          <w:r w:rsidRPr="00DE4F9B">
            <w:tab/>
          </w:r>
          <w:r>
            <w:rPr>
              <w:rFonts w:hint="eastAsia"/>
            </w:rPr>
            <w:t>13</w:t>
          </w:r>
        </w:p>
        <w:p w:rsidR="00026B78" w:rsidRDefault="00026B78" w:rsidP="00026B78">
          <w:pPr>
            <w:pStyle w:val="30"/>
            <w:tabs>
              <w:tab w:val="right" w:leader="dot" w:pos="10194"/>
            </w:tabs>
            <w:ind w:leftChars="0" w:left="0" w:firstLineChars="200" w:firstLine="560"/>
          </w:pPr>
          <w:r>
            <w:rPr>
              <w:rFonts w:hint="eastAsia"/>
            </w:rPr>
            <w:t>12.5. Heating Target Temperature Reduction</w:t>
          </w:r>
          <w:r w:rsidRPr="00DE4F9B">
            <w:tab/>
          </w:r>
          <w:r>
            <w:rPr>
              <w:rFonts w:hint="eastAsia"/>
            </w:rPr>
            <w:t>13</w:t>
          </w:r>
        </w:p>
        <w:p w:rsidR="00026B78" w:rsidRDefault="00026B78" w:rsidP="00026B78">
          <w:pPr>
            <w:pStyle w:val="30"/>
            <w:tabs>
              <w:tab w:val="right" w:leader="dot" w:pos="10194"/>
            </w:tabs>
            <w:ind w:leftChars="0" w:left="0" w:firstLineChars="200" w:firstLine="560"/>
          </w:pPr>
          <w:r>
            <w:rPr>
              <w:rFonts w:hint="eastAsia"/>
            </w:rPr>
            <w:t>12.6. Cooling Target Temperature Increase</w:t>
          </w:r>
          <w:r w:rsidRPr="00DE4F9B">
            <w:tab/>
          </w:r>
          <w:r>
            <w:rPr>
              <w:rFonts w:hint="eastAsia"/>
            </w:rPr>
            <w:t>13</w:t>
          </w:r>
        </w:p>
        <w:p w:rsidR="00026B78" w:rsidRDefault="00026B78" w:rsidP="00026B78">
          <w:pPr>
            <w:pStyle w:val="30"/>
            <w:tabs>
              <w:tab w:val="right" w:leader="dot" w:pos="10194"/>
            </w:tabs>
            <w:ind w:leftChars="0" w:left="0" w:firstLineChars="200" w:firstLine="560"/>
          </w:pPr>
          <w:r>
            <w:rPr>
              <w:rFonts w:hint="eastAsia"/>
            </w:rPr>
            <w:t>12.7. Hot Water Target Temperature Reduction</w:t>
          </w:r>
          <w:r w:rsidRPr="00DE4F9B">
            <w:tab/>
          </w:r>
          <w:r>
            <w:rPr>
              <w:rFonts w:hint="eastAsia"/>
            </w:rPr>
            <w:t>13</w:t>
          </w:r>
        </w:p>
        <w:p w:rsidR="00026B78" w:rsidRDefault="00026B78" w:rsidP="002D1F42">
          <w:pPr>
            <w:pStyle w:val="30"/>
            <w:tabs>
              <w:tab w:val="right" w:leader="dot" w:pos="10194"/>
            </w:tabs>
            <w:ind w:leftChars="0" w:left="0"/>
          </w:pPr>
          <w:r>
            <w:rPr>
              <w:rFonts w:hint="eastAsia"/>
            </w:rPr>
            <w:t xml:space="preserve">13 </w:t>
          </w:r>
          <w:r w:rsidRPr="001C29B8">
            <w:rPr>
              <w:szCs w:val="28"/>
            </w:rPr>
            <w:t xml:space="preserve">Hot Water </w:t>
          </w:r>
          <w:bookmarkStart w:id="6" w:name="OLE_LINK88"/>
          <w:r w:rsidR="00CB1565">
            <w:rPr>
              <w:szCs w:val="28"/>
            </w:rPr>
            <w:t>Anti-Legionella</w:t>
          </w:r>
          <w:r w:rsidRPr="00793848">
            <w:rPr>
              <w:color w:val="FFFFFF" w:themeColor="background1"/>
              <w:szCs w:val="28"/>
            </w:rPr>
            <w:t xml:space="preserve"> </w:t>
          </w:r>
          <w:r w:rsidRPr="001C29B8">
            <w:rPr>
              <w:szCs w:val="28"/>
            </w:rPr>
            <w:t>Function</w:t>
          </w:r>
          <w:bookmarkEnd w:id="6"/>
          <w:r w:rsidRPr="001C29B8">
            <w:rPr>
              <w:szCs w:val="28"/>
            </w:rPr>
            <w:t xml:space="preserve"> Setting</w:t>
          </w:r>
          <w:r w:rsidRPr="00DE4F9B">
            <w:tab/>
          </w:r>
          <w:r>
            <w:rPr>
              <w:rFonts w:hint="eastAsia"/>
            </w:rPr>
            <w:t>1</w:t>
          </w:r>
          <w:r w:rsidR="001556BE">
            <w:rPr>
              <w:rFonts w:hint="eastAsia"/>
            </w:rPr>
            <w:t>4</w:t>
          </w:r>
        </w:p>
        <w:p w:rsidR="00026B78" w:rsidRDefault="00026B78" w:rsidP="00026B78">
          <w:pPr>
            <w:pStyle w:val="30"/>
            <w:tabs>
              <w:tab w:val="right" w:leader="dot" w:pos="10194"/>
            </w:tabs>
            <w:ind w:leftChars="0" w:left="0" w:firstLineChars="200" w:firstLine="560"/>
          </w:pPr>
          <w:r>
            <w:rPr>
              <w:rFonts w:hint="eastAsia"/>
            </w:rPr>
            <w:t xml:space="preserve">13.1. Hot Water </w:t>
          </w:r>
          <w:r w:rsidR="00CB1565">
            <w:rPr>
              <w:szCs w:val="28"/>
            </w:rPr>
            <w:t>Anti-Legionella</w:t>
          </w:r>
          <w:r>
            <w:rPr>
              <w:szCs w:val="28"/>
            </w:rPr>
            <w:t xml:space="preserve"> Function</w:t>
          </w:r>
          <w:r>
            <w:rPr>
              <w:rFonts w:hint="eastAsia"/>
            </w:rPr>
            <w:t xml:space="preserve"> Activation (Switch) </w:t>
          </w:r>
          <w:bookmarkStart w:id="7" w:name="OLE_LINK15"/>
          <w:bookmarkStart w:id="8" w:name="OLE_LINK16"/>
          <w:r w:rsidRPr="00DE4F9B">
            <w:tab/>
          </w:r>
          <w:r>
            <w:rPr>
              <w:rFonts w:hint="eastAsia"/>
            </w:rPr>
            <w:t>1</w:t>
          </w:r>
          <w:bookmarkEnd w:id="7"/>
          <w:bookmarkEnd w:id="8"/>
          <w:r w:rsidR="001556BE">
            <w:rPr>
              <w:rFonts w:hint="eastAsia"/>
            </w:rPr>
            <w:t>4</w:t>
          </w:r>
        </w:p>
        <w:p w:rsidR="00026B78" w:rsidRDefault="00026B78" w:rsidP="00026B78">
          <w:pPr>
            <w:pStyle w:val="30"/>
            <w:tabs>
              <w:tab w:val="right" w:leader="dot" w:pos="10194"/>
            </w:tabs>
            <w:ind w:leftChars="0" w:left="0" w:firstLineChars="200" w:firstLine="560"/>
          </w:pPr>
          <w:r>
            <w:rPr>
              <w:rFonts w:hint="eastAsia"/>
            </w:rPr>
            <w:t xml:space="preserve">13.2. Hot Water </w:t>
          </w:r>
          <w:bookmarkStart w:id="9" w:name="OLE_LINK94"/>
          <w:bookmarkStart w:id="10" w:name="OLE_LINK95"/>
          <w:r>
            <w:rPr>
              <w:szCs w:val="28"/>
            </w:rPr>
            <w:t>Anti-Legionella</w:t>
          </w:r>
          <w:bookmarkEnd w:id="9"/>
          <w:bookmarkEnd w:id="10"/>
          <w:r>
            <w:rPr>
              <w:rFonts w:hint="eastAsia"/>
            </w:rPr>
            <w:t xml:space="preserve"> Target Temperature </w:t>
          </w:r>
          <w:r w:rsidR="00167683">
            <w:tab/>
            <w:t>1</w:t>
          </w:r>
          <w:r w:rsidR="001556BE">
            <w:rPr>
              <w:rFonts w:hint="eastAsia"/>
            </w:rPr>
            <w:t>4</w:t>
          </w:r>
        </w:p>
        <w:p w:rsidR="00026B78" w:rsidRDefault="00026B78" w:rsidP="00026B78">
          <w:pPr>
            <w:pStyle w:val="30"/>
            <w:tabs>
              <w:tab w:val="right" w:leader="dot" w:pos="10194"/>
            </w:tabs>
            <w:ind w:leftChars="0" w:left="0" w:firstLineChars="200" w:firstLine="560"/>
          </w:pPr>
          <w:r>
            <w:rPr>
              <w:rFonts w:hint="eastAsia"/>
            </w:rPr>
            <w:t xml:space="preserve">13.3. Scheduled </w:t>
          </w:r>
          <w:bookmarkStart w:id="11" w:name="OLE_LINK97"/>
          <w:bookmarkStart w:id="12" w:name="OLE_LINK98"/>
          <w:bookmarkStart w:id="13" w:name="OLE_LINK99"/>
          <w:r>
            <w:rPr>
              <w:szCs w:val="28"/>
            </w:rPr>
            <w:t>Anti-Legionella</w:t>
          </w:r>
          <w:bookmarkEnd w:id="11"/>
          <w:bookmarkEnd w:id="12"/>
          <w:bookmarkEnd w:id="13"/>
          <w:r>
            <w:rPr>
              <w:rFonts w:hint="eastAsia"/>
            </w:rPr>
            <w:t xml:space="preserve"> Time</w:t>
          </w:r>
          <w:r w:rsidRPr="00DE4F9B">
            <w:tab/>
          </w:r>
          <w:r>
            <w:rPr>
              <w:rFonts w:hint="eastAsia"/>
            </w:rPr>
            <w:t>14</w:t>
          </w:r>
        </w:p>
        <w:p w:rsidR="00026B78" w:rsidRDefault="00026B78" w:rsidP="00026B78">
          <w:pPr>
            <w:pStyle w:val="30"/>
            <w:tabs>
              <w:tab w:val="right" w:leader="dot" w:pos="10194"/>
            </w:tabs>
            <w:ind w:leftChars="0" w:left="0" w:firstLineChars="200" w:firstLine="560"/>
          </w:pPr>
          <w:r>
            <w:rPr>
              <w:rFonts w:hint="eastAsia"/>
            </w:rPr>
            <w:t xml:space="preserve">13.4. </w:t>
          </w:r>
          <w:r>
            <w:rPr>
              <w:szCs w:val="28"/>
            </w:rPr>
            <w:t>Anti-Legionella</w:t>
          </w:r>
          <w:r>
            <w:rPr>
              <w:rFonts w:hint="eastAsia"/>
            </w:rPr>
            <w:t xml:space="preserve"> Interval Time</w:t>
          </w:r>
          <w:r w:rsidRPr="00DE4F9B">
            <w:tab/>
          </w:r>
          <w:r>
            <w:rPr>
              <w:rFonts w:hint="eastAsia"/>
            </w:rPr>
            <w:t>14</w:t>
          </w:r>
        </w:p>
        <w:p w:rsidR="00026B78" w:rsidRDefault="00026B78" w:rsidP="002D1F42">
          <w:pPr>
            <w:pStyle w:val="30"/>
            <w:tabs>
              <w:tab w:val="right" w:leader="dot" w:pos="10194"/>
            </w:tabs>
            <w:ind w:leftChars="0" w:left="0"/>
          </w:pPr>
          <w:r>
            <w:rPr>
              <w:rFonts w:hint="eastAsia"/>
            </w:rPr>
            <w:t>14</w:t>
          </w:r>
          <w:r w:rsidRPr="00DE4F9B">
            <w:t xml:space="preserve"> Auxiliary Heat Source Settings</w:t>
          </w:r>
          <w:r>
            <w:rPr>
              <w:rFonts w:hint="eastAsia"/>
            </w:rPr>
            <w:t xml:space="preserve"> </w:t>
          </w:r>
          <w:r w:rsidRPr="00DE4F9B">
            <w:tab/>
          </w:r>
          <w:r>
            <w:rPr>
              <w:rFonts w:hint="eastAsia"/>
            </w:rPr>
            <w:t>1</w:t>
          </w:r>
          <w:r w:rsidR="001556BE">
            <w:rPr>
              <w:rFonts w:hint="eastAsia"/>
            </w:rPr>
            <w:t>5</w:t>
          </w:r>
        </w:p>
        <w:p w:rsidR="00026B78" w:rsidRDefault="00026B78" w:rsidP="00026B78">
          <w:pPr>
            <w:pStyle w:val="30"/>
            <w:tabs>
              <w:tab w:val="right" w:leader="dot" w:pos="10194"/>
            </w:tabs>
            <w:ind w:leftChars="0" w:left="0" w:firstLineChars="200" w:firstLine="560"/>
          </w:pPr>
          <w:r>
            <w:rPr>
              <w:rFonts w:hint="eastAsia"/>
            </w:rPr>
            <w:t>14.1. Boiler Configuration</w:t>
          </w:r>
          <w:r w:rsidRPr="00DE4F9B">
            <w:tab/>
          </w:r>
          <w:r>
            <w:rPr>
              <w:rFonts w:hint="eastAsia"/>
            </w:rPr>
            <w:t>1</w:t>
          </w:r>
          <w:r w:rsidR="001556BE">
            <w:rPr>
              <w:rFonts w:hint="eastAsia"/>
            </w:rPr>
            <w:t>5</w:t>
          </w:r>
        </w:p>
        <w:p w:rsidR="00026B78" w:rsidRDefault="00026B78" w:rsidP="00026B78">
          <w:pPr>
            <w:pStyle w:val="30"/>
            <w:tabs>
              <w:tab w:val="right" w:leader="dot" w:pos="10194"/>
            </w:tabs>
            <w:ind w:leftChars="0" w:left="0" w:firstLineChars="200" w:firstLine="560"/>
          </w:pPr>
          <w:r>
            <w:rPr>
              <w:rFonts w:hint="eastAsia"/>
            </w:rPr>
            <w:t>14.2. Boiler Startup Outdoor Temperature Setting</w:t>
          </w:r>
          <w:r w:rsidRPr="00DE4F9B">
            <w:tab/>
          </w:r>
          <w:r>
            <w:rPr>
              <w:rFonts w:hint="eastAsia"/>
            </w:rPr>
            <w:t>1</w:t>
          </w:r>
          <w:r w:rsidR="001556BE">
            <w:rPr>
              <w:rFonts w:hint="eastAsia"/>
            </w:rPr>
            <w:t>5</w:t>
          </w:r>
        </w:p>
        <w:p w:rsidR="00026B78" w:rsidRDefault="00026B78" w:rsidP="00026B78">
          <w:pPr>
            <w:pStyle w:val="30"/>
            <w:tabs>
              <w:tab w:val="right" w:leader="dot" w:pos="10194"/>
            </w:tabs>
            <w:ind w:leftChars="0" w:left="0" w:firstLineChars="200" w:firstLine="560"/>
          </w:pPr>
          <w:r>
            <w:rPr>
              <w:rFonts w:hint="eastAsia"/>
            </w:rPr>
            <w:t>14.3. Boiler Switchover Function</w:t>
          </w:r>
          <w:r w:rsidRPr="00DE4F9B">
            <w:tab/>
          </w:r>
          <w:r>
            <w:rPr>
              <w:rFonts w:hint="eastAsia"/>
            </w:rPr>
            <w:t>1</w:t>
          </w:r>
          <w:r w:rsidR="001556BE">
            <w:rPr>
              <w:rFonts w:hint="eastAsia"/>
            </w:rPr>
            <w:t>5</w:t>
          </w:r>
        </w:p>
        <w:p w:rsidR="00026B78" w:rsidRDefault="00026B78" w:rsidP="00026B78">
          <w:pPr>
            <w:pStyle w:val="30"/>
            <w:tabs>
              <w:tab w:val="right" w:leader="dot" w:pos="10194"/>
            </w:tabs>
            <w:ind w:leftChars="0" w:left="0" w:firstLineChars="200" w:firstLine="560"/>
          </w:pPr>
          <w:r>
            <w:rPr>
              <w:rFonts w:hint="eastAsia"/>
            </w:rPr>
            <w:t>14.4. Auxiliary Electric Heating Configuration</w:t>
          </w:r>
          <w:r w:rsidRPr="00DE4F9B">
            <w:tab/>
          </w:r>
          <w:r>
            <w:rPr>
              <w:rFonts w:hint="eastAsia"/>
            </w:rPr>
            <w:t>1</w:t>
          </w:r>
          <w:r w:rsidR="001556BE">
            <w:rPr>
              <w:rFonts w:hint="eastAsia"/>
            </w:rPr>
            <w:t>5</w:t>
          </w:r>
        </w:p>
        <w:p w:rsidR="00026B78" w:rsidRDefault="00026B78" w:rsidP="00026B78">
          <w:pPr>
            <w:pStyle w:val="30"/>
            <w:tabs>
              <w:tab w:val="right" w:leader="dot" w:pos="10194"/>
            </w:tabs>
            <w:ind w:leftChars="0" w:left="0" w:firstLineChars="200" w:firstLine="560"/>
          </w:pPr>
          <w:r>
            <w:rPr>
              <w:rFonts w:hint="eastAsia"/>
            </w:rPr>
            <w:t>14.5. Auxiliary Electric Heating Power</w:t>
          </w:r>
          <w:r w:rsidRPr="00DE4F9B">
            <w:tab/>
          </w:r>
          <w:r>
            <w:rPr>
              <w:rFonts w:hint="eastAsia"/>
            </w:rPr>
            <w:t>1</w:t>
          </w:r>
          <w:r w:rsidR="001556BE">
            <w:rPr>
              <w:rFonts w:hint="eastAsia"/>
            </w:rPr>
            <w:t>5</w:t>
          </w:r>
        </w:p>
        <w:p w:rsidR="00026B78" w:rsidRDefault="00026B78" w:rsidP="00026B78">
          <w:pPr>
            <w:pStyle w:val="30"/>
            <w:tabs>
              <w:tab w:val="right" w:leader="dot" w:pos="10194"/>
            </w:tabs>
            <w:ind w:leftChars="0" w:left="0" w:firstLineChars="200" w:firstLine="560"/>
          </w:pPr>
          <w:r>
            <w:rPr>
              <w:rFonts w:hint="eastAsia"/>
            </w:rPr>
            <w:t>14.6. Hot Water Electric Heating Configuration</w:t>
          </w:r>
          <w:r w:rsidRPr="00DE4F9B">
            <w:tab/>
          </w:r>
          <w:r>
            <w:rPr>
              <w:rFonts w:hint="eastAsia"/>
            </w:rPr>
            <w:t>15</w:t>
          </w:r>
        </w:p>
        <w:p w:rsidR="00026B78" w:rsidRDefault="00026B78" w:rsidP="00026B78">
          <w:pPr>
            <w:pStyle w:val="30"/>
            <w:tabs>
              <w:tab w:val="right" w:leader="dot" w:pos="10194"/>
            </w:tabs>
            <w:ind w:leftChars="0" w:left="0" w:firstLineChars="200" w:firstLine="560"/>
          </w:pPr>
          <w:r>
            <w:rPr>
              <w:rFonts w:hint="eastAsia"/>
            </w:rPr>
            <w:t>14.7. Hot Water Electric Heating Power</w:t>
          </w:r>
          <w:r w:rsidRPr="00DE4F9B">
            <w:tab/>
          </w:r>
          <w:r>
            <w:rPr>
              <w:rFonts w:hint="eastAsia"/>
            </w:rPr>
            <w:t>15</w:t>
          </w:r>
        </w:p>
        <w:p w:rsidR="00026B78" w:rsidRDefault="00026B78" w:rsidP="00026B78">
          <w:pPr>
            <w:pStyle w:val="30"/>
            <w:tabs>
              <w:tab w:val="right" w:leader="dot" w:pos="10194"/>
            </w:tabs>
            <w:ind w:leftChars="0" w:left="0" w:firstLineChars="200" w:firstLine="560"/>
          </w:pPr>
          <w:r>
            <w:rPr>
              <w:rFonts w:hint="eastAsia"/>
            </w:rPr>
            <w:t>14.8. Defrost Electric Heating Configuration</w:t>
          </w:r>
          <w:r w:rsidRPr="00DE4F9B">
            <w:tab/>
          </w:r>
          <w:r>
            <w:rPr>
              <w:rFonts w:hint="eastAsia"/>
            </w:rPr>
            <w:t>15</w:t>
          </w:r>
        </w:p>
        <w:p w:rsidR="00026B78" w:rsidRDefault="00026B78" w:rsidP="00026B78">
          <w:pPr>
            <w:pStyle w:val="30"/>
            <w:tabs>
              <w:tab w:val="right" w:leader="dot" w:pos="10194"/>
            </w:tabs>
            <w:ind w:leftChars="0" w:left="0" w:firstLineChars="200" w:firstLine="560"/>
          </w:pPr>
          <w:r>
            <w:rPr>
              <w:rFonts w:hint="eastAsia"/>
            </w:rPr>
            <w:t>14.9. Defrost Electric Heating Power</w:t>
          </w:r>
          <w:r w:rsidRPr="00DE4F9B">
            <w:tab/>
          </w:r>
          <w:r>
            <w:rPr>
              <w:rFonts w:hint="eastAsia"/>
            </w:rPr>
            <w:t>15</w:t>
          </w:r>
        </w:p>
        <w:p w:rsidR="00026B78" w:rsidRDefault="00026B78" w:rsidP="00885C5A">
          <w:pPr>
            <w:pStyle w:val="30"/>
            <w:tabs>
              <w:tab w:val="right" w:leader="dot" w:pos="10194"/>
            </w:tabs>
            <w:ind w:leftChars="0" w:left="0"/>
          </w:pPr>
          <w:r>
            <w:rPr>
              <w:rFonts w:hint="eastAsia"/>
            </w:rPr>
            <w:t>15</w:t>
          </w:r>
          <w:r w:rsidRPr="00DE4F9B">
            <w:t xml:space="preserve"> Energy Management</w:t>
          </w:r>
          <w:r>
            <w:rPr>
              <w:rFonts w:hint="eastAsia"/>
            </w:rPr>
            <w:t xml:space="preserve"> </w:t>
          </w:r>
          <w:r w:rsidRPr="00DE4F9B">
            <w:tab/>
          </w:r>
          <w:r>
            <w:rPr>
              <w:rFonts w:hint="eastAsia"/>
            </w:rPr>
            <w:t>1</w:t>
          </w:r>
          <w:r w:rsidR="001556BE">
            <w:rPr>
              <w:rFonts w:hint="eastAsia"/>
            </w:rPr>
            <w:t>6</w:t>
          </w:r>
        </w:p>
        <w:p w:rsidR="00026B78" w:rsidRDefault="00026B78" w:rsidP="00BE6EA0">
          <w:pPr>
            <w:pStyle w:val="30"/>
            <w:tabs>
              <w:tab w:val="right" w:leader="dot" w:pos="10194"/>
            </w:tabs>
            <w:ind w:leftChars="0" w:left="0"/>
          </w:pPr>
          <w:r>
            <w:rPr>
              <w:rFonts w:hint="eastAsia"/>
            </w:rPr>
            <w:t xml:space="preserve">16 </w:t>
          </w:r>
          <w:r w:rsidRPr="00DE4F9B">
            <w:t>Solar Energy Application Settings</w:t>
          </w:r>
          <w:bookmarkStart w:id="14" w:name="OLE_LINK17"/>
          <w:bookmarkStart w:id="15" w:name="OLE_LINK18"/>
          <w:r w:rsidRPr="00DE4F9B">
            <w:tab/>
          </w:r>
          <w:r>
            <w:rPr>
              <w:rFonts w:hint="eastAsia"/>
            </w:rPr>
            <w:t>1</w:t>
          </w:r>
          <w:bookmarkEnd w:id="14"/>
          <w:bookmarkEnd w:id="15"/>
          <w:r w:rsidR="001556BE">
            <w:rPr>
              <w:rFonts w:hint="eastAsia"/>
            </w:rPr>
            <w:t>6</w:t>
          </w:r>
        </w:p>
        <w:p w:rsidR="00026B78" w:rsidRDefault="00026B78" w:rsidP="00026B78">
          <w:pPr>
            <w:pStyle w:val="30"/>
            <w:tabs>
              <w:tab w:val="right" w:leader="dot" w:pos="10194"/>
            </w:tabs>
            <w:ind w:leftChars="0" w:left="0" w:firstLineChars="200" w:firstLine="560"/>
          </w:pPr>
          <w:r>
            <w:rPr>
              <w:rFonts w:hint="eastAsia"/>
            </w:rPr>
            <w:t>16.1. Solar Application Hot Water Switch</w:t>
          </w:r>
          <w:r w:rsidR="00167683">
            <w:tab/>
            <w:t>1</w:t>
          </w:r>
          <w:r w:rsidR="001556BE">
            <w:rPr>
              <w:rFonts w:hint="eastAsia"/>
            </w:rPr>
            <w:t>6</w:t>
          </w:r>
        </w:p>
        <w:p w:rsidR="00026B78" w:rsidRDefault="00026B78" w:rsidP="00026B78">
          <w:pPr>
            <w:pStyle w:val="30"/>
            <w:tabs>
              <w:tab w:val="right" w:leader="dot" w:pos="10194"/>
            </w:tabs>
            <w:ind w:leftChars="0" w:left="0" w:firstLineChars="200" w:firstLine="560"/>
          </w:pPr>
          <w:bookmarkStart w:id="16" w:name="OLE_LINK123"/>
          <w:bookmarkStart w:id="17" w:name="OLE_LINK122"/>
          <w:r>
            <w:rPr>
              <w:rFonts w:hint="eastAsia"/>
            </w:rPr>
            <w:t>16.2. Water Pump Temperature Difference Off</w:t>
          </w:r>
          <w:bookmarkEnd w:id="16"/>
          <w:bookmarkEnd w:id="17"/>
          <w:r w:rsidRPr="00DE4F9B">
            <w:tab/>
          </w:r>
          <w:r>
            <w:rPr>
              <w:rFonts w:hint="eastAsia"/>
            </w:rPr>
            <w:t>16</w:t>
          </w:r>
        </w:p>
        <w:p w:rsidR="00026B78" w:rsidRDefault="00026B78" w:rsidP="00026B78">
          <w:pPr>
            <w:pStyle w:val="30"/>
            <w:tabs>
              <w:tab w:val="right" w:leader="dot" w:pos="10194"/>
            </w:tabs>
            <w:ind w:leftChars="0" w:left="0" w:firstLineChars="200" w:firstLine="560"/>
          </w:pPr>
          <w:r>
            <w:rPr>
              <w:rFonts w:hint="eastAsia"/>
            </w:rPr>
            <w:t>16.3. Solar Pump Heating Upper Limit</w:t>
          </w:r>
          <w:r w:rsidRPr="00DE4F9B">
            <w:tab/>
          </w:r>
          <w:r>
            <w:rPr>
              <w:rFonts w:hint="eastAsia"/>
            </w:rPr>
            <w:t>1</w:t>
          </w:r>
          <w:r w:rsidR="001556BE">
            <w:rPr>
              <w:rFonts w:hint="eastAsia"/>
            </w:rPr>
            <w:t>7</w:t>
          </w:r>
        </w:p>
        <w:p w:rsidR="00026B78" w:rsidRDefault="00026B78" w:rsidP="00026B78">
          <w:pPr>
            <w:pStyle w:val="30"/>
            <w:tabs>
              <w:tab w:val="right" w:leader="dot" w:pos="10194"/>
            </w:tabs>
            <w:ind w:leftChars="0" w:left="0" w:firstLineChars="200" w:firstLine="560"/>
          </w:pPr>
          <w:r>
            <w:rPr>
              <w:rFonts w:hint="eastAsia"/>
            </w:rPr>
            <w:t>16.4. Solar Pump Start Setting</w:t>
          </w:r>
          <w:r w:rsidRPr="00DE4F9B">
            <w:tab/>
          </w:r>
          <w:r>
            <w:rPr>
              <w:rFonts w:hint="eastAsia"/>
            </w:rPr>
            <w:t>1</w:t>
          </w:r>
          <w:r w:rsidR="001556BE">
            <w:rPr>
              <w:rFonts w:hint="eastAsia"/>
            </w:rPr>
            <w:t>7</w:t>
          </w:r>
        </w:p>
        <w:p w:rsidR="00026B78" w:rsidRDefault="00026B78" w:rsidP="00026B78">
          <w:pPr>
            <w:pStyle w:val="30"/>
            <w:tabs>
              <w:tab w:val="right" w:leader="dot" w:pos="10194"/>
            </w:tabs>
            <w:ind w:leftChars="0" w:left="0" w:firstLineChars="200" w:firstLine="560"/>
          </w:pPr>
          <w:r>
            <w:rPr>
              <w:rFonts w:hint="eastAsia"/>
            </w:rPr>
            <w:t>16.5. Solar Pipeline Anti-Freeze Outdoor Temperature Setting</w:t>
          </w:r>
          <w:r w:rsidRPr="00DE4F9B">
            <w:tab/>
          </w:r>
          <w:r>
            <w:rPr>
              <w:rFonts w:hint="eastAsia"/>
            </w:rPr>
            <w:t>1</w:t>
          </w:r>
          <w:r w:rsidR="001556BE">
            <w:rPr>
              <w:rFonts w:hint="eastAsia"/>
            </w:rPr>
            <w:t>7</w:t>
          </w:r>
        </w:p>
        <w:p w:rsidR="00026B78" w:rsidRDefault="00026B78" w:rsidP="00026B78">
          <w:pPr>
            <w:pStyle w:val="30"/>
            <w:tabs>
              <w:tab w:val="right" w:leader="dot" w:pos="10194"/>
            </w:tabs>
            <w:ind w:leftChars="0" w:left="0" w:firstLineChars="200" w:firstLine="560"/>
          </w:pPr>
          <w:r>
            <w:rPr>
              <w:rFonts w:hint="eastAsia"/>
            </w:rPr>
            <w:t>16.6. Solar Pump Anti-Freeze Interval Time</w:t>
          </w:r>
          <w:r w:rsidRPr="00DE4F9B">
            <w:tab/>
          </w:r>
          <w:r>
            <w:rPr>
              <w:rFonts w:hint="eastAsia"/>
            </w:rPr>
            <w:t>1</w:t>
          </w:r>
          <w:r w:rsidR="001556BE">
            <w:rPr>
              <w:rFonts w:hint="eastAsia"/>
            </w:rPr>
            <w:t>7</w:t>
          </w:r>
        </w:p>
        <w:p w:rsidR="00026B78" w:rsidRDefault="00026B78" w:rsidP="00026B78">
          <w:pPr>
            <w:pStyle w:val="30"/>
            <w:tabs>
              <w:tab w:val="right" w:leader="dot" w:pos="10194"/>
            </w:tabs>
            <w:ind w:leftChars="0" w:left="0" w:firstLineChars="200" w:firstLine="560"/>
          </w:pPr>
          <w:r>
            <w:rPr>
              <w:rFonts w:hint="eastAsia"/>
            </w:rPr>
            <w:t>16.7. Solar Application Heating Switch</w:t>
          </w:r>
          <w:r w:rsidRPr="00DE4F9B">
            <w:tab/>
          </w:r>
          <w:r>
            <w:rPr>
              <w:rFonts w:hint="eastAsia"/>
            </w:rPr>
            <w:t>1</w:t>
          </w:r>
          <w:r w:rsidR="001556BE">
            <w:rPr>
              <w:rFonts w:hint="eastAsia"/>
            </w:rPr>
            <w:t>7</w:t>
          </w:r>
        </w:p>
        <w:p w:rsidR="00026B78" w:rsidRDefault="00026B78" w:rsidP="00026B78">
          <w:pPr>
            <w:pStyle w:val="30"/>
            <w:tabs>
              <w:tab w:val="right" w:leader="dot" w:pos="10194"/>
            </w:tabs>
            <w:ind w:leftChars="0" w:left="0" w:firstLineChars="200" w:firstLine="560"/>
          </w:pPr>
          <w:r>
            <w:rPr>
              <w:rFonts w:hint="eastAsia"/>
            </w:rPr>
            <w:t>16.8. Solar Heating Shutdown Temperature Difference</w:t>
          </w:r>
          <w:r w:rsidRPr="00DE4F9B">
            <w:tab/>
          </w:r>
          <w:r>
            <w:rPr>
              <w:rFonts w:hint="eastAsia"/>
            </w:rPr>
            <w:t>1</w:t>
          </w:r>
          <w:r w:rsidR="001556BE">
            <w:rPr>
              <w:rFonts w:hint="eastAsia"/>
            </w:rPr>
            <w:t>7</w:t>
          </w:r>
        </w:p>
        <w:p w:rsidR="00026B78" w:rsidRDefault="00026B78" w:rsidP="00026B78">
          <w:pPr>
            <w:pStyle w:val="30"/>
            <w:tabs>
              <w:tab w:val="right" w:leader="dot" w:pos="10194"/>
            </w:tabs>
            <w:ind w:leftChars="0" w:left="0" w:firstLineChars="200" w:firstLine="560"/>
          </w:pPr>
          <w:r>
            <w:rPr>
              <w:rFonts w:hint="eastAsia"/>
            </w:rPr>
            <w:t>16.9. Solar Heating Upper Limit</w:t>
          </w:r>
          <w:r w:rsidRPr="00DE4F9B">
            <w:tab/>
          </w:r>
          <w:r>
            <w:rPr>
              <w:rFonts w:hint="eastAsia"/>
            </w:rPr>
            <w:t>1</w:t>
          </w:r>
          <w:r w:rsidR="001556BE">
            <w:rPr>
              <w:rFonts w:hint="eastAsia"/>
            </w:rPr>
            <w:t>7</w:t>
          </w:r>
        </w:p>
        <w:p w:rsidR="00026B78" w:rsidRDefault="00026B78" w:rsidP="00026B78">
          <w:pPr>
            <w:pStyle w:val="30"/>
            <w:tabs>
              <w:tab w:val="right" w:leader="dot" w:pos="10194"/>
            </w:tabs>
            <w:ind w:leftChars="0" w:left="0" w:firstLineChars="200" w:firstLine="560"/>
          </w:pPr>
          <w:bookmarkStart w:id="18" w:name="OLE_LINK183"/>
          <w:bookmarkStart w:id="19" w:name="OLE_LINK184"/>
          <w:bookmarkStart w:id="20" w:name="OLE_LINK185"/>
          <w:r>
            <w:rPr>
              <w:rFonts w:hint="eastAsia"/>
            </w:rPr>
            <w:t>16.10. Solar Heating Start Setting Value</w:t>
          </w:r>
          <w:r w:rsidRPr="00DE4F9B">
            <w:tab/>
          </w:r>
          <w:r>
            <w:rPr>
              <w:rFonts w:hint="eastAsia"/>
            </w:rPr>
            <w:t>1</w:t>
          </w:r>
          <w:r w:rsidR="001556BE">
            <w:rPr>
              <w:rFonts w:hint="eastAsia"/>
            </w:rPr>
            <w:t>7</w:t>
          </w:r>
        </w:p>
        <w:p w:rsidR="00026B78" w:rsidRDefault="00026B78" w:rsidP="00BE6EA0">
          <w:pPr>
            <w:pStyle w:val="30"/>
            <w:tabs>
              <w:tab w:val="right" w:leader="dot" w:pos="10194"/>
            </w:tabs>
            <w:ind w:leftChars="0" w:left="0"/>
          </w:pPr>
          <w:bookmarkStart w:id="21" w:name="OLE_LINK118"/>
          <w:bookmarkStart w:id="22" w:name="OLE_LINK119"/>
          <w:bookmarkEnd w:id="18"/>
          <w:bookmarkEnd w:id="19"/>
          <w:bookmarkEnd w:id="20"/>
          <w:r>
            <w:rPr>
              <w:rFonts w:hint="eastAsia"/>
            </w:rPr>
            <w:t>17 Running State</w:t>
          </w:r>
          <w:r w:rsidRPr="00DE4F9B">
            <w:tab/>
          </w:r>
          <w:r>
            <w:rPr>
              <w:rFonts w:hint="eastAsia"/>
            </w:rPr>
            <w:t>1</w:t>
          </w:r>
          <w:r w:rsidR="001556BE">
            <w:rPr>
              <w:rFonts w:hint="eastAsia"/>
            </w:rPr>
            <w:t>7</w:t>
          </w:r>
        </w:p>
        <w:p w:rsidR="00026B78" w:rsidRDefault="00026B78" w:rsidP="00BE6EA0">
          <w:pPr>
            <w:pStyle w:val="30"/>
            <w:tabs>
              <w:tab w:val="right" w:leader="dot" w:pos="10194"/>
            </w:tabs>
            <w:ind w:leftChars="0" w:left="0"/>
          </w:pPr>
          <w:bookmarkStart w:id="23" w:name="OLE_LINK19"/>
          <w:bookmarkStart w:id="24" w:name="OLE_LINK20"/>
          <w:r>
            <w:rPr>
              <w:rFonts w:hint="eastAsia"/>
            </w:rPr>
            <w:t xml:space="preserve">18 Fault </w:t>
          </w:r>
          <w:bookmarkStart w:id="25" w:name="OLE_LINK204"/>
          <w:r>
            <w:rPr>
              <w:rFonts w:hint="eastAsia"/>
            </w:rPr>
            <w:t>Inquiry</w:t>
          </w:r>
          <w:bookmarkEnd w:id="25"/>
          <w:r w:rsidRPr="00DE4F9B">
            <w:tab/>
          </w:r>
          <w:r w:rsidR="00764F2B">
            <w:rPr>
              <w:rFonts w:hint="eastAsia"/>
            </w:rPr>
            <w:t>20</w:t>
          </w:r>
        </w:p>
        <w:bookmarkEnd w:id="23"/>
        <w:bookmarkEnd w:id="24"/>
        <w:p w:rsidR="00026B78" w:rsidRDefault="00026B78" w:rsidP="00026B78">
          <w:pPr>
            <w:pStyle w:val="30"/>
            <w:tabs>
              <w:tab w:val="right" w:leader="dot" w:pos="10194"/>
            </w:tabs>
            <w:ind w:leftChars="0" w:left="0" w:firstLineChars="200" w:firstLine="560"/>
          </w:pPr>
          <w:r>
            <w:t>18.1 Auto Reset Alarms</w:t>
          </w:r>
          <w:r w:rsidRPr="00DE4F9B">
            <w:tab/>
          </w:r>
          <w:r>
            <w:rPr>
              <w:rFonts w:hint="eastAsia"/>
            </w:rPr>
            <w:t>2</w:t>
          </w:r>
          <w:r w:rsidR="00764F2B">
            <w:rPr>
              <w:rFonts w:hint="eastAsia"/>
            </w:rPr>
            <w:t>1</w:t>
          </w:r>
        </w:p>
        <w:p w:rsidR="00026B78" w:rsidRDefault="00026B78" w:rsidP="00026B78">
          <w:pPr>
            <w:pStyle w:val="30"/>
            <w:tabs>
              <w:tab w:val="right" w:leader="dot" w:pos="10194"/>
            </w:tabs>
            <w:ind w:leftChars="0" w:left="0" w:firstLineChars="200" w:firstLine="560"/>
          </w:pPr>
          <w:r>
            <w:t>18.2 Manual Reset Alarms</w:t>
          </w:r>
          <w:r w:rsidRPr="00DE4F9B">
            <w:tab/>
          </w:r>
          <w:r>
            <w:rPr>
              <w:rFonts w:hint="eastAsia"/>
            </w:rPr>
            <w:t>2</w:t>
          </w:r>
          <w:r w:rsidR="00764F2B">
            <w:rPr>
              <w:rFonts w:hint="eastAsia"/>
            </w:rPr>
            <w:t>2</w:t>
          </w:r>
        </w:p>
        <w:p w:rsidR="00026B78" w:rsidRDefault="00026B78" w:rsidP="00026B78">
          <w:pPr>
            <w:pStyle w:val="30"/>
            <w:tabs>
              <w:tab w:val="right" w:leader="dot" w:pos="10194"/>
            </w:tabs>
            <w:ind w:leftChars="0" w:left="0" w:firstLineChars="200" w:firstLine="560"/>
          </w:pPr>
          <w:r>
            <w:t>18.</w:t>
          </w:r>
          <w:r>
            <w:rPr>
              <w:rFonts w:hint="eastAsia"/>
            </w:rPr>
            <w:t>3</w:t>
          </w:r>
          <w:r>
            <w:t xml:space="preserve"> </w:t>
          </w:r>
          <w:r>
            <w:rPr>
              <w:rFonts w:hint="eastAsia"/>
            </w:rPr>
            <w:t>Alarm Code And Description</w:t>
          </w:r>
          <w:r w:rsidRPr="00DE4F9B">
            <w:tab/>
          </w:r>
          <w:r>
            <w:rPr>
              <w:rFonts w:hint="eastAsia"/>
            </w:rPr>
            <w:t>2</w:t>
          </w:r>
          <w:r w:rsidR="00764F2B">
            <w:rPr>
              <w:rFonts w:hint="eastAsia"/>
            </w:rPr>
            <w:t>2</w:t>
          </w:r>
        </w:p>
        <w:p w:rsidR="00026B78" w:rsidRDefault="00026B78" w:rsidP="00BE6EA0">
          <w:pPr>
            <w:pStyle w:val="30"/>
            <w:tabs>
              <w:tab w:val="right" w:leader="dot" w:pos="10194"/>
            </w:tabs>
            <w:ind w:leftChars="0" w:left="0"/>
          </w:pPr>
          <w:r>
            <w:rPr>
              <w:rFonts w:hint="eastAsia"/>
            </w:rPr>
            <w:t xml:space="preserve">19 </w:t>
          </w:r>
          <w:r w:rsidRPr="00DE4F9B">
            <w:t>Service Level Parameters</w:t>
          </w:r>
          <w:r w:rsidRPr="00DE4F9B">
            <w:tab/>
          </w:r>
          <w:r>
            <w:rPr>
              <w:rFonts w:hint="eastAsia"/>
            </w:rPr>
            <w:t>24</w:t>
          </w:r>
        </w:p>
        <w:p w:rsidR="00026B78" w:rsidRDefault="00026B78" w:rsidP="00BE6EA0">
          <w:pPr>
            <w:pStyle w:val="30"/>
            <w:tabs>
              <w:tab w:val="right" w:leader="dot" w:pos="10194"/>
            </w:tabs>
            <w:ind w:leftChars="0" w:left="0"/>
          </w:pPr>
          <w:r>
            <w:rPr>
              <w:rFonts w:hint="eastAsia"/>
            </w:rPr>
            <w:t xml:space="preserve">20 </w:t>
          </w:r>
          <w:r w:rsidRPr="00DE4F9B">
            <w:t>Factory Level Parameters</w:t>
          </w:r>
          <w:r w:rsidRPr="00DE4F9B">
            <w:tab/>
          </w:r>
          <w:r>
            <w:rPr>
              <w:rFonts w:hint="eastAsia"/>
            </w:rPr>
            <w:t>2</w:t>
          </w:r>
          <w:r w:rsidR="00764F2B">
            <w:rPr>
              <w:rFonts w:hint="eastAsia"/>
            </w:rPr>
            <w:t>5</w:t>
          </w:r>
        </w:p>
        <w:p w:rsidR="00026B78" w:rsidRDefault="00026B78" w:rsidP="00BE6EA0">
          <w:pPr>
            <w:pStyle w:val="30"/>
            <w:tabs>
              <w:tab w:val="right" w:leader="dot" w:pos="10194"/>
            </w:tabs>
            <w:ind w:leftChars="0" w:left="0"/>
          </w:pPr>
          <w:r>
            <w:rPr>
              <w:rFonts w:hint="eastAsia"/>
            </w:rPr>
            <w:t xml:space="preserve">21 </w:t>
          </w:r>
          <w:r w:rsidRPr="008324EE">
            <w:t>Pump Settings</w:t>
          </w:r>
          <w:r w:rsidRPr="00DE4F9B">
            <w:tab/>
          </w:r>
          <w:r>
            <w:rPr>
              <w:rFonts w:hint="eastAsia"/>
            </w:rPr>
            <w:t>25</w:t>
          </w:r>
        </w:p>
        <w:p w:rsidR="00026B78" w:rsidRDefault="00026B78" w:rsidP="00026B78">
          <w:pPr>
            <w:pStyle w:val="30"/>
            <w:tabs>
              <w:tab w:val="right" w:leader="dot" w:pos="10194"/>
            </w:tabs>
            <w:ind w:leftChars="0" w:left="0" w:firstLineChars="200" w:firstLine="560"/>
          </w:pPr>
          <w:r>
            <w:rPr>
              <w:rFonts w:hint="eastAsia"/>
            </w:rPr>
            <w:t>21.1. Pump Models</w:t>
          </w:r>
          <w:r w:rsidRPr="00DE4F9B">
            <w:tab/>
          </w:r>
          <w:r>
            <w:rPr>
              <w:rFonts w:hint="eastAsia"/>
            </w:rPr>
            <w:t>2</w:t>
          </w:r>
          <w:r w:rsidR="00764F2B">
            <w:rPr>
              <w:rFonts w:hint="eastAsia"/>
            </w:rPr>
            <w:t>6</w:t>
          </w:r>
        </w:p>
        <w:p w:rsidR="00414399" w:rsidRDefault="00414399" w:rsidP="00414399">
          <w:pPr>
            <w:pStyle w:val="30"/>
            <w:tabs>
              <w:tab w:val="right" w:leader="dot" w:pos="10194"/>
            </w:tabs>
            <w:ind w:leftChars="0" w:left="0" w:firstLineChars="200" w:firstLine="560"/>
          </w:pPr>
        </w:p>
        <w:p w:rsidR="00414399" w:rsidRDefault="00026B78" w:rsidP="00414399">
          <w:pPr>
            <w:pStyle w:val="30"/>
            <w:tabs>
              <w:tab w:val="right" w:leader="dot" w:pos="10194"/>
            </w:tabs>
            <w:ind w:leftChars="0" w:left="0" w:firstLineChars="200" w:firstLine="560"/>
          </w:pPr>
          <w:r>
            <w:rPr>
              <w:rFonts w:hint="eastAsia"/>
            </w:rPr>
            <w:t>21.2. Pump Configuration</w:t>
          </w:r>
          <w:r w:rsidRPr="00DE4F9B">
            <w:tab/>
          </w:r>
          <w:r>
            <w:rPr>
              <w:rFonts w:hint="eastAsia"/>
            </w:rPr>
            <w:t>2</w:t>
          </w:r>
          <w:r w:rsidR="00764F2B">
            <w:rPr>
              <w:rFonts w:hint="eastAsia"/>
            </w:rPr>
            <w:t>6</w:t>
          </w:r>
        </w:p>
        <w:p w:rsidR="00026B78" w:rsidRDefault="00026B78" w:rsidP="00026B78">
          <w:pPr>
            <w:pStyle w:val="30"/>
            <w:tabs>
              <w:tab w:val="right" w:leader="dot" w:pos="10194"/>
            </w:tabs>
            <w:ind w:leftChars="0" w:left="0" w:firstLineChars="200" w:firstLine="560"/>
          </w:pPr>
          <w:r>
            <w:rPr>
              <w:rFonts w:hint="eastAsia"/>
            </w:rPr>
            <w:t>21.3. Pump PWM Upper Limit</w:t>
          </w:r>
          <w:r w:rsidRPr="00DE4F9B">
            <w:tab/>
          </w:r>
          <w:r>
            <w:rPr>
              <w:rFonts w:hint="eastAsia"/>
            </w:rPr>
            <w:t>2</w:t>
          </w:r>
          <w:r w:rsidR="00764F2B">
            <w:rPr>
              <w:rFonts w:hint="eastAsia"/>
            </w:rPr>
            <w:t>6</w:t>
          </w:r>
        </w:p>
        <w:p w:rsidR="00026B78" w:rsidRPr="00BE6EA0" w:rsidRDefault="00026B78" w:rsidP="00026B78">
          <w:pPr>
            <w:pStyle w:val="30"/>
            <w:tabs>
              <w:tab w:val="right" w:leader="dot" w:pos="10194"/>
            </w:tabs>
            <w:ind w:leftChars="0" w:left="0" w:firstLineChars="200" w:firstLine="560"/>
          </w:pPr>
          <w:r>
            <w:rPr>
              <w:rFonts w:hint="eastAsia"/>
            </w:rPr>
            <w:t>21.4. Pump PWM Lower Limit</w:t>
          </w:r>
          <w:r w:rsidRPr="00DE4F9B">
            <w:tab/>
          </w:r>
          <w:r>
            <w:rPr>
              <w:rFonts w:hint="eastAsia"/>
            </w:rPr>
            <w:t>2</w:t>
          </w:r>
          <w:r w:rsidR="00764F2B">
            <w:rPr>
              <w:rFonts w:hint="eastAsia"/>
            </w:rPr>
            <w:t>6</w:t>
          </w:r>
        </w:p>
        <w:p w:rsidR="00026B78" w:rsidRDefault="00026B78" w:rsidP="00BE6EA0">
          <w:pPr>
            <w:pStyle w:val="30"/>
            <w:tabs>
              <w:tab w:val="right" w:leader="dot" w:pos="10194"/>
            </w:tabs>
            <w:ind w:leftChars="0" w:left="0"/>
          </w:pPr>
          <w:r>
            <w:rPr>
              <w:rFonts w:hint="eastAsia"/>
            </w:rPr>
            <w:t xml:space="preserve">22 </w:t>
          </w:r>
          <w:r w:rsidRPr="008324EE">
            <w:t>SG-Ready Function</w:t>
          </w:r>
          <w:r w:rsidRPr="00DE4F9B">
            <w:tab/>
          </w:r>
          <w:r>
            <w:rPr>
              <w:rFonts w:hint="eastAsia"/>
            </w:rPr>
            <w:t>26</w:t>
          </w:r>
        </w:p>
        <w:p w:rsidR="00026B78" w:rsidRDefault="00026B78" w:rsidP="00026B78">
          <w:pPr>
            <w:pStyle w:val="30"/>
            <w:tabs>
              <w:tab w:val="right" w:leader="dot" w:pos="10194"/>
            </w:tabs>
            <w:ind w:leftChars="0" w:left="0" w:firstLineChars="200" w:firstLine="560"/>
          </w:pPr>
          <w:r>
            <w:rPr>
              <w:rFonts w:hint="eastAsia"/>
            </w:rPr>
            <w:t>22.1. SG-Ready Function</w:t>
          </w:r>
          <w:r w:rsidRPr="00DE4F9B">
            <w:tab/>
          </w:r>
          <w:r>
            <w:rPr>
              <w:rFonts w:hint="eastAsia"/>
            </w:rPr>
            <w:t>2</w:t>
          </w:r>
          <w:r w:rsidR="00764F2B">
            <w:rPr>
              <w:rFonts w:hint="eastAsia"/>
            </w:rPr>
            <w:t>7</w:t>
          </w:r>
        </w:p>
        <w:p w:rsidR="00026B78" w:rsidRPr="00BE6EA0" w:rsidRDefault="00793848" w:rsidP="00026B78">
          <w:pPr>
            <w:pStyle w:val="30"/>
            <w:tabs>
              <w:tab w:val="right" w:leader="dot" w:pos="10194"/>
            </w:tabs>
            <w:ind w:leftChars="0" w:left="0" w:firstLineChars="200" w:firstLine="560"/>
          </w:pPr>
          <w:r>
            <w:rPr>
              <w:rFonts w:hint="eastAsia"/>
            </w:rPr>
            <w:t>22.2</w:t>
          </w:r>
          <w:r w:rsidR="00026B78">
            <w:rPr>
              <w:rFonts w:hint="eastAsia"/>
            </w:rPr>
            <w:t xml:space="preserve"> SG Heat/Cool Temperature Range</w:t>
          </w:r>
          <w:r w:rsidR="00026B78" w:rsidRPr="00DE4F9B">
            <w:tab/>
          </w:r>
          <w:r w:rsidR="00026B78">
            <w:rPr>
              <w:rFonts w:hint="eastAsia"/>
            </w:rPr>
            <w:t>2</w:t>
          </w:r>
          <w:r w:rsidR="00764F2B">
            <w:rPr>
              <w:rFonts w:hint="eastAsia"/>
            </w:rPr>
            <w:t>7</w:t>
          </w:r>
        </w:p>
        <w:p w:rsidR="00026B78" w:rsidRDefault="00026B78" w:rsidP="00026B78">
          <w:pPr>
            <w:pStyle w:val="30"/>
            <w:tabs>
              <w:tab w:val="right" w:leader="dot" w:pos="10194"/>
            </w:tabs>
            <w:ind w:leftChars="0" w:left="0" w:firstLineChars="200" w:firstLine="560"/>
          </w:pPr>
          <w:r>
            <w:rPr>
              <w:rFonts w:hint="eastAsia"/>
            </w:rPr>
            <w:t>22.</w:t>
          </w:r>
          <w:r w:rsidR="00793848">
            <w:rPr>
              <w:rFonts w:hint="eastAsia"/>
            </w:rPr>
            <w:t>3</w:t>
          </w:r>
          <w:r>
            <w:rPr>
              <w:rFonts w:hint="eastAsia"/>
            </w:rPr>
            <w:t xml:space="preserve"> SG Hot Water Temperature Range</w:t>
          </w:r>
          <w:r w:rsidRPr="00DE4F9B">
            <w:tab/>
          </w:r>
          <w:r>
            <w:rPr>
              <w:rFonts w:hint="eastAsia"/>
            </w:rPr>
            <w:t>2</w:t>
          </w:r>
          <w:r w:rsidR="00764F2B">
            <w:rPr>
              <w:rFonts w:hint="eastAsia"/>
            </w:rPr>
            <w:t>7</w:t>
          </w:r>
        </w:p>
        <w:p w:rsidR="00026B78" w:rsidRDefault="00026B78" w:rsidP="00BE6EA0">
          <w:pPr>
            <w:pStyle w:val="30"/>
            <w:tabs>
              <w:tab w:val="right" w:leader="dot" w:pos="10194"/>
            </w:tabs>
            <w:ind w:leftChars="0" w:left="0"/>
          </w:pPr>
          <w:r>
            <w:rPr>
              <w:rFonts w:hint="eastAsia"/>
            </w:rPr>
            <w:t>23 One Click Exhaust</w:t>
          </w:r>
          <w:r w:rsidRPr="00DE4F9B">
            <w:tab/>
          </w:r>
          <w:r>
            <w:rPr>
              <w:rFonts w:hint="eastAsia"/>
            </w:rPr>
            <w:t>27</w:t>
          </w:r>
        </w:p>
        <w:p w:rsidR="00026B78" w:rsidRDefault="00026B78" w:rsidP="00026B78">
          <w:pPr>
            <w:pStyle w:val="30"/>
            <w:tabs>
              <w:tab w:val="right" w:leader="dot" w:pos="10194"/>
            </w:tabs>
            <w:ind w:leftChars="0" w:left="0" w:firstLineChars="200" w:firstLine="560"/>
          </w:pPr>
          <w:r>
            <w:rPr>
              <w:rFonts w:hint="eastAsia"/>
            </w:rPr>
            <w:t>23.1. Cooling/Heating Circuit Exhaust Function Switch</w:t>
          </w:r>
          <w:r w:rsidRPr="00DE4F9B">
            <w:tab/>
          </w:r>
          <w:r>
            <w:rPr>
              <w:rFonts w:hint="eastAsia"/>
            </w:rPr>
            <w:t>2</w:t>
          </w:r>
          <w:r w:rsidR="00764F2B">
            <w:rPr>
              <w:rFonts w:hint="eastAsia"/>
            </w:rPr>
            <w:t>8</w:t>
          </w:r>
        </w:p>
        <w:p w:rsidR="00026B78" w:rsidRDefault="00026B78" w:rsidP="00026B78">
          <w:pPr>
            <w:pStyle w:val="30"/>
            <w:tabs>
              <w:tab w:val="right" w:leader="dot" w:pos="10194"/>
            </w:tabs>
            <w:ind w:leftChars="0" w:left="0" w:firstLineChars="200" w:firstLine="560"/>
          </w:pPr>
          <w:r>
            <w:rPr>
              <w:rFonts w:hint="eastAsia"/>
            </w:rPr>
            <w:t>23.2. Domestic Hot Water Circuit Exhaust Function Switch</w:t>
          </w:r>
          <w:r w:rsidRPr="00DE4F9B">
            <w:tab/>
          </w:r>
          <w:r>
            <w:rPr>
              <w:rFonts w:hint="eastAsia"/>
            </w:rPr>
            <w:t>2</w:t>
          </w:r>
          <w:r w:rsidR="00764F2B">
            <w:rPr>
              <w:rFonts w:hint="eastAsia"/>
            </w:rPr>
            <w:t>8</w:t>
          </w:r>
        </w:p>
        <w:p w:rsidR="00026B78" w:rsidRDefault="00026B78" w:rsidP="00026B78">
          <w:pPr>
            <w:pStyle w:val="30"/>
            <w:tabs>
              <w:tab w:val="right" w:leader="dot" w:pos="10194"/>
            </w:tabs>
            <w:ind w:leftChars="0" w:left="0" w:firstLineChars="200" w:firstLine="560"/>
          </w:pPr>
          <w:r>
            <w:rPr>
              <w:rFonts w:hint="eastAsia"/>
            </w:rPr>
            <w:t>23.3. Automatic Exhaust Time Setting</w:t>
          </w:r>
          <w:r w:rsidRPr="00DE4F9B">
            <w:tab/>
          </w:r>
          <w:r>
            <w:rPr>
              <w:rFonts w:hint="eastAsia"/>
            </w:rPr>
            <w:t>2</w:t>
          </w:r>
          <w:r w:rsidR="00764F2B">
            <w:rPr>
              <w:rFonts w:hint="eastAsia"/>
            </w:rPr>
            <w:t>8</w:t>
          </w:r>
        </w:p>
        <w:p w:rsidR="00026B78" w:rsidRDefault="00026B78" w:rsidP="004C03D1">
          <w:pPr>
            <w:pStyle w:val="30"/>
            <w:tabs>
              <w:tab w:val="right" w:leader="dot" w:pos="10194"/>
            </w:tabs>
            <w:ind w:leftChars="0" w:left="0"/>
          </w:pPr>
          <w:bookmarkStart w:id="26" w:name="OLE_LINK153"/>
          <w:bookmarkStart w:id="27" w:name="OLE_LINK154"/>
          <w:r>
            <w:rPr>
              <w:rFonts w:hint="eastAsia"/>
            </w:rPr>
            <w:t xml:space="preserve">24 </w:t>
          </w:r>
          <w:r w:rsidRPr="008324EE">
            <w:t>Installation Configuration</w:t>
          </w:r>
          <w:r w:rsidRPr="00DE4F9B">
            <w:tab/>
          </w:r>
          <w:r>
            <w:rPr>
              <w:rFonts w:hint="eastAsia"/>
            </w:rPr>
            <w:t>28</w:t>
          </w:r>
        </w:p>
        <w:p w:rsidR="00026B78" w:rsidRDefault="00026B78" w:rsidP="004C03D1">
          <w:pPr>
            <w:pStyle w:val="30"/>
            <w:tabs>
              <w:tab w:val="right" w:leader="dot" w:pos="10194"/>
            </w:tabs>
            <w:ind w:leftChars="0" w:left="0"/>
          </w:pPr>
          <w:bookmarkStart w:id="28" w:name="OLE_LINK199"/>
          <w:bookmarkStart w:id="29" w:name="OLE_LINK200"/>
          <w:r>
            <w:rPr>
              <w:rFonts w:hint="eastAsia"/>
            </w:rPr>
            <w:t xml:space="preserve">25 </w:t>
          </w:r>
          <w:r w:rsidRPr="008324EE">
            <w:t>System Configuration</w:t>
          </w:r>
          <w:r w:rsidRPr="00DE4F9B">
            <w:tab/>
          </w:r>
          <w:bookmarkEnd w:id="21"/>
          <w:bookmarkEnd w:id="22"/>
          <w:bookmarkEnd w:id="26"/>
          <w:bookmarkEnd w:id="27"/>
          <w:r>
            <w:rPr>
              <w:rFonts w:hint="eastAsia"/>
            </w:rPr>
            <w:t>2</w:t>
          </w:r>
          <w:r w:rsidR="00764F2B">
            <w:rPr>
              <w:rFonts w:hint="eastAsia"/>
            </w:rPr>
            <w:t>9</w:t>
          </w:r>
        </w:p>
        <w:bookmarkEnd w:id="28"/>
        <w:bookmarkEnd w:id="29"/>
        <w:p w:rsidR="00026B78" w:rsidRDefault="00026B78" w:rsidP="00026B78">
          <w:pPr>
            <w:pStyle w:val="30"/>
            <w:tabs>
              <w:tab w:val="right" w:leader="dot" w:pos="10194"/>
            </w:tabs>
            <w:ind w:leftChars="0" w:left="0" w:firstLineChars="200" w:firstLine="560"/>
          </w:pPr>
          <w:r>
            <w:rPr>
              <w:rFonts w:hint="eastAsia"/>
            </w:rPr>
            <w:t>25.1. Time Setting</w:t>
          </w:r>
          <w:r w:rsidRPr="00DE4F9B">
            <w:tab/>
          </w:r>
          <w:r>
            <w:rPr>
              <w:rFonts w:hint="eastAsia"/>
            </w:rPr>
            <w:t>2</w:t>
          </w:r>
          <w:r w:rsidR="00764F2B">
            <w:rPr>
              <w:rFonts w:hint="eastAsia"/>
            </w:rPr>
            <w:t>9</w:t>
          </w:r>
        </w:p>
        <w:p w:rsidR="00026B78" w:rsidRDefault="00026B78" w:rsidP="00026B78">
          <w:pPr>
            <w:pStyle w:val="30"/>
            <w:tabs>
              <w:tab w:val="right" w:leader="dot" w:pos="10194"/>
            </w:tabs>
            <w:ind w:leftChars="0" w:left="0" w:firstLineChars="200" w:firstLine="560"/>
          </w:pPr>
          <w:r>
            <w:rPr>
              <w:rFonts w:hint="eastAsia"/>
            </w:rPr>
            <w:t>25.2. Off Screen Setting</w:t>
          </w:r>
          <w:r w:rsidRPr="00DE4F9B">
            <w:tab/>
          </w:r>
          <w:r>
            <w:rPr>
              <w:rFonts w:hint="eastAsia"/>
            </w:rPr>
            <w:t>29</w:t>
          </w:r>
        </w:p>
        <w:p w:rsidR="00026B78" w:rsidRDefault="00026B78" w:rsidP="00026B78">
          <w:pPr>
            <w:pStyle w:val="30"/>
            <w:tabs>
              <w:tab w:val="right" w:leader="dot" w:pos="10194"/>
            </w:tabs>
            <w:ind w:leftChars="0" w:left="0" w:firstLineChars="200" w:firstLine="560"/>
          </w:pPr>
          <w:r>
            <w:rPr>
              <w:rFonts w:hint="eastAsia"/>
            </w:rPr>
            <w:t>25.3. Brightness Setting</w:t>
          </w:r>
          <w:r w:rsidRPr="00DE4F9B">
            <w:tab/>
          </w:r>
          <w:r>
            <w:rPr>
              <w:rFonts w:hint="eastAsia"/>
            </w:rPr>
            <w:t>29</w:t>
          </w:r>
        </w:p>
        <w:p w:rsidR="00026B78" w:rsidRPr="004C03D1" w:rsidRDefault="00026B78" w:rsidP="00026B78">
          <w:pPr>
            <w:pStyle w:val="30"/>
            <w:tabs>
              <w:tab w:val="right" w:leader="dot" w:pos="10194"/>
            </w:tabs>
            <w:ind w:leftChars="0" w:left="0" w:firstLineChars="200" w:firstLine="560"/>
          </w:pPr>
          <w:r>
            <w:rPr>
              <w:rFonts w:hint="eastAsia"/>
            </w:rPr>
            <w:t>25.4. Language Settings</w:t>
          </w:r>
          <w:r w:rsidRPr="00DE4F9B">
            <w:tab/>
          </w:r>
          <w:r>
            <w:rPr>
              <w:rFonts w:hint="eastAsia"/>
            </w:rPr>
            <w:t>29</w:t>
          </w:r>
          <w:hyperlink w:anchor="_Toc164170102" w:history="1"/>
        </w:p>
        <w:p w:rsidR="00026B78" w:rsidRDefault="00026B78" w:rsidP="00026B78">
          <w:pPr>
            <w:pStyle w:val="30"/>
            <w:tabs>
              <w:tab w:val="right" w:leader="dot" w:pos="10194"/>
            </w:tabs>
            <w:ind w:leftChars="0" w:left="0"/>
          </w:pPr>
          <w:r>
            <w:t>2</w:t>
          </w:r>
          <w:r>
            <w:rPr>
              <w:rFonts w:hint="eastAsia"/>
            </w:rPr>
            <w:t>6</w:t>
          </w:r>
          <w:r>
            <w:t xml:space="preserve"> </w:t>
          </w:r>
          <w:r>
            <w:rPr>
              <w:rFonts w:hint="eastAsia"/>
            </w:rPr>
            <w:t>App. Control Setup</w:t>
          </w:r>
          <w:r>
            <w:tab/>
          </w:r>
          <w:r w:rsidR="00764F2B">
            <w:rPr>
              <w:rFonts w:hint="eastAsia"/>
            </w:rPr>
            <w:t>30</w:t>
          </w:r>
        </w:p>
        <w:p w:rsidR="00026B78" w:rsidRDefault="00026B78" w:rsidP="00C31655"/>
        <w:p w:rsidR="00026B78" w:rsidRDefault="00026B78" w:rsidP="00C31655"/>
        <w:p w:rsidR="00026B78" w:rsidRDefault="00026B78" w:rsidP="00C31655"/>
        <w:p w:rsidR="00026B78" w:rsidRDefault="00026B78" w:rsidP="00C31655"/>
        <w:p w:rsidR="00831EC0" w:rsidRDefault="00831EC0" w:rsidP="00C31655"/>
        <w:p w:rsidR="00831EC0" w:rsidRDefault="00831EC0" w:rsidP="00C31655"/>
        <w:p w:rsidR="00831EC0" w:rsidRDefault="00831EC0" w:rsidP="00C31655"/>
        <w:p w:rsidR="00831EC0" w:rsidRDefault="00831EC0" w:rsidP="00C31655"/>
        <w:p w:rsidR="00831EC0" w:rsidRDefault="00831EC0" w:rsidP="00C31655"/>
        <w:p w:rsidR="00831EC0" w:rsidRDefault="00831EC0" w:rsidP="00C31655"/>
        <w:p w:rsidR="00831EC0" w:rsidRDefault="00831EC0" w:rsidP="00C31655"/>
        <w:p w:rsidR="00831EC0" w:rsidRDefault="00831EC0" w:rsidP="00C31655"/>
        <w:p w:rsidR="00831EC0" w:rsidRDefault="00831EC0" w:rsidP="00C31655"/>
        <w:p w:rsidR="00831EC0" w:rsidRDefault="00831EC0" w:rsidP="00C31655"/>
        <w:p w:rsidR="00831EC0" w:rsidRDefault="00831EC0" w:rsidP="00C31655"/>
        <w:p w:rsidR="00831EC0" w:rsidRDefault="00831EC0" w:rsidP="00C31655"/>
        <w:p w:rsidR="00831EC0" w:rsidRDefault="00831EC0" w:rsidP="00C31655"/>
        <w:p w:rsidR="00831EC0" w:rsidRDefault="00831EC0" w:rsidP="00C31655"/>
        <w:p w:rsidR="00026B78" w:rsidRPr="00C31655" w:rsidRDefault="00026B78" w:rsidP="00C31655"/>
        <w:p w:rsidR="00F96866" w:rsidRDefault="000E0768">
          <w:pPr>
            <w:sectPr w:rsidR="00F96866">
              <w:headerReference w:type="default" r:id="rId11"/>
              <w:footerReference w:type="default" r:id="rId12"/>
              <w:footerReference w:type="first" r:id="rId13"/>
              <w:pgSz w:w="11906" w:h="16838"/>
              <w:pgMar w:top="737" w:right="851" w:bottom="737" w:left="851" w:header="0" w:footer="510" w:gutter="0"/>
              <w:pgBorders>
                <w:top w:val="single" w:sz="4" w:space="1" w:color="auto"/>
                <w:left w:val="single" w:sz="4" w:space="4" w:color="auto"/>
                <w:bottom w:val="single" w:sz="4" w:space="1" w:color="auto"/>
                <w:right w:val="single" w:sz="4" w:space="4" w:color="auto"/>
              </w:pgBorders>
              <w:cols w:space="720"/>
              <w:titlePg/>
              <w:docGrid w:linePitch="286"/>
            </w:sectPr>
          </w:pPr>
          <w:r>
            <w:fldChar w:fldCharType="end"/>
          </w:r>
        </w:p>
      </w:sdtContent>
    </w:sdt>
    <w:p w:rsidR="00F96866" w:rsidRPr="00D62AB6" w:rsidRDefault="00F24EF3" w:rsidP="00A41A61">
      <w:pPr>
        <w:pStyle w:val="1"/>
        <w:jc w:val="left"/>
        <w:rPr>
          <w:sz w:val="36"/>
          <w:szCs w:val="36"/>
        </w:rPr>
      </w:pPr>
      <w:bookmarkStart w:id="30" w:name="_Toc7894"/>
      <w:bookmarkStart w:id="31" w:name="_Toc26056"/>
      <w:bookmarkStart w:id="32" w:name="_Toc164170093"/>
      <w:bookmarkStart w:id="33" w:name="OLE_LINK5"/>
      <w:bookmarkStart w:id="34" w:name="OLE_LINK14"/>
      <w:r w:rsidRPr="00D62AB6">
        <w:rPr>
          <w:rFonts w:cs="Calibri"/>
          <w:sz w:val="36"/>
          <w:szCs w:val="36"/>
        </w:rPr>
        <w:lastRenderedPageBreak/>
        <w:t>1</w:t>
      </w:r>
      <w:bookmarkStart w:id="35" w:name="_Toc21359"/>
      <w:bookmarkEnd w:id="30"/>
      <w:bookmarkEnd w:id="31"/>
      <w:bookmarkEnd w:id="32"/>
      <w:r w:rsidR="001C29B8">
        <w:rPr>
          <w:rFonts w:hint="eastAsia"/>
          <w:sz w:val="36"/>
          <w:szCs w:val="36"/>
        </w:rPr>
        <w:t xml:space="preserve"> </w:t>
      </w:r>
      <w:r w:rsidR="00A41A61" w:rsidRPr="00D62AB6">
        <w:rPr>
          <w:rFonts w:hint="eastAsia"/>
          <w:sz w:val="36"/>
          <w:szCs w:val="36"/>
        </w:rPr>
        <w:t>Home Page</w:t>
      </w:r>
      <w:bookmarkEnd w:id="35"/>
    </w:p>
    <w:p w:rsidR="00F16FDC" w:rsidRPr="001000E4" w:rsidRDefault="00F16FDC" w:rsidP="0007748C">
      <w:pPr>
        <w:tabs>
          <w:tab w:val="left" w:pos="540"/>
          <w:tab w:val="left" w:pos="720"/>
          <w:tab w:val="left" w:pos="1080"/>
          <w:tab w:val="left" w:pos="7380"/>
        </w:tabs>
        <w:spacing w:beforeLines="50" w:afterLines="50"/>
        <w:rPr>
          <w:rFonts w:cs="Calibri"/>
          <w:sz w:val="36"/>
          <w:szCs w:val="36"/>
        </w:rPr>
      </w:pPr>
      <w:bookmarkStart w:id="36" w:name="_Toc11821"/>
      <w:bookmarkStart w:id="37" w:name="_Toc164170095"/>
      <w:bookmarkStart w:id="38" w:name="OLE_LINK1"/>
      <w:bookmarkEnd w:id="33"/>
      <w:bookmarkEnd w:id="34"/>
      <w:r>
        <w:rPr>
          <w:rFonts w:cs="Calibri" w:hint="eastAsia"/>
          <w:noProof/>
          <w:sz w:val="36"/>
          <w:szCs w:val="36"/>
        </w:rPr>
        <w:t xml:space="preserve">  </w:t>
      </w:r>
      <w:r w:rsidR="006436D7">
        <w:rPr>
          <w:rFonts w:cs="Calibri"/>
          <w:noProof/>
          <w:sz w:val="36"/>
          <w:szCs w:val="36"/>
        </w:rPr>
        <w:drawing>
          <wp:inline distT="0" distB="0" distL="0" distR="0">
            <wp:extent cx="5501640" cy="3223617"/>
            <wp:effectExtent l="19050" t="0" r="3810" b="0"/>
            <wp:docPr id="3" name="图片 6" descr="C:\Users\zfh\Desktop\新泰页面图片(2)\新泰页面图片\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fh\Desktop\新泰页面图片(2)\新泰页面图片\2.png"/>
                    <pic:cNvPicPr>
                      <a:picLocks noChangeAspect="1" noChangeArrowheads="1"/>
                    </pic:cNvPicPr>
                  </pic:nvPicPr>
                  <pic:blipFill>
                    <a:blip r:embed="rId14"/>
                    <a:srcRect/>
                    <a:stretch>
                      <a:fillRect/>
                    </a:stretch>
                  </pic:blipFill>
                  <pic:spPr bwMode="auto">
                    <a:xfrm>
                      <a:off x="0" y="0"/>
                      <a:ext cx="5503798" cy="3224881"/>
                    </a:xfrm>
                    <a:prstGeom prst="rect">
                      <a:avLst/>
                    </a:prstGeom>
                    <a:noFill/>
                    <a:ln w="9525">
                      <a:noFill/>
                      <a:miter lim="800000"/>
                      <a:headEnd/>
                      <a:tailEnd/>
                    </a:ln>
                  </pic:spPr>
                </pic:pic>
              </a:graphicData>
            </a:graphic>
          </wp:inline>
        </w:drawing>
      </w:r>
    </w:p>
    <w:p w:rsidR="00F16FDC" w:rsidRDefault="00F16FDC" w:rsidP="005F491E">
      <w:pPr>
        <w:pStyle w:val="1"/>
        <w:jc w:val="left"/>
        <w:rPr>
          <w:sz w:val="36"/>
          <w:szCs w:val="36"/>
        </w:rPr>
      </w:pPr>
    </w:p>
    <w:p w:rsidR="00F16FDC" w:rsidRPr="005F491E" w:rsidRDefault="00F16FDC" w:rsidP="005F491E">
      <w:pPr>
        <w:pStyle w:val="1"/>
        <w:jc w:val="left"/>
        <w:rPr>
          <w:sz w:val="36"/>
          <w:szCs w:val="36"/>
        </w:rPr>
      </w:pPr>
      <w:r w:rsidRPr="00D62AB6">
        <w:rPr>
          <w:rFonts w:hint="eastAsia"/>
          <w:sz w:val="36"/>
          <w:szCs w:val="36"/>
        </w:rPr>
        <w:t>2</w:t>
      </w:r>
      <w:r w:rsidR="001C29B8">
        <w:rPr>
          <w:rFonts w:hint="eastAsia"/>
          <w:sz w:val="36"/>
          <w:szCs w:val="36"/>
        </w:rPr>
        <w:t xml:space="preserve"> </w:t>
      </w:r>
      <w:r w:rsidRPr="00D62AB6">
        <w:rPr>
          <w:sz w:val="36"/>
          <w:szCs w:val="36"/>
        </w:rPr>
        <w:t>Function Overview</w:t>
      </w:r>
      <w:bookmarkEnd w:id="36"/>
    </w:p>
    <w:p w:rsidR="007E2F84" w:rsidRDefault="007E2F84" w:rsidP="007E2F84">
      <w:pPr>
        <w:rPr>
          <w:rFonts w:cs="Calibri"/>
        </w:rPr>
      </w:pPr>
    </w:p>
    <w:tbl>
      <w:tblPr>
        <w:tblStyle w:val="ab"/>
        <w:tblpPr w:leftFromText="180" w:rightFromText="180" w:vertAnchor="text" w:horzAnchor="page" w:tblpX="1932" w:tblpY="292"/>
        <w:tblOverlap w:val="never"/>
        <w:tblW w:w="0" w:type="auto"/>
        <w:tblLook w:val="04A0"/>
      </w:tblPr>
      <w:tblGrid>
        <w:gridCol w:w="846"/>
        <w:gridCol w:w="826"/>
        <w:gridCol w:w="2278"/>
      </w:tblGrid>
      <w:tr w:rsidR="007E2F84" w:rsidTr="001A46D8">
        <w:tc>
          <w:tcPr>
            <w:tcW w:w="846" w:type="dxa"/>
          </w:tcPr>
          <w:p w:rsidR="007E2F84" w:rsidRDefault="007E2F84" w:rsidP="001A46D8">
            <w:pPr>
              <w:rPr>
                <w:rFonts w:cs="Calibri"/>
              </w:rPr>
            </w:pPr>
            <w:r>
              <w:rPr>
                <w:rFonts w:cs="Calibri"/>
              </w:rPr>
              <w:t>No.</w:t>
            </w:r>
          </w:p>
        </w:tc>
        <w:tc>
          <w:tcPr>
            <w:tcW w:w="826" w:type="dxa"/>
          </w:tcPr>
          <w:p w:rsidR="007E2F84" w:rsidRDefault="007E2F84" w:rsidP="001A46D8">
            <w:pPr>
              <w:rPr>
                <w:rFonts w:cs="Calibri"/>
              </w:rPr>
            </w:pPr>
            <w:r>
              <w:rPr>
                <w:rFonts w:cs="Calibri"/>
              </w:rPr>
              <w:t>Icon</w:t>
            </w:r>
          </w:p>
        </w:tc>
        <w:tc>
          <w:tcPr>
            <w:tcW w:w="2278" w:type="dxa"/>
          </w:tcPr>
          <w:p w:rsidR="007E2F84" w:rsidRDefault="007E2F84" w:rsidP="001A46D8">
            <w:pPr>
              <w:rPr>
                <w:rFonts w:cs="Calibri"/>
              </w:rPr>
            </w:pPr>
            <w:r>
              <w:rPr>
                <w:rFonts w:cs="Calibri"/>
              </w:rPr>
              <w:t>Function</w:t>
            </w:r>
          </w:p>
        </w:tc>
      </w:tr>
      <w:tr w:rsidR="007E2F84" w:rsidTr="001A46D8">
        <w:tc>
          <w:tcPr>
            <w:tcW w:w="846" w:type="dxa"/>
          </w:tcPr>
          <w:p w:rsidR="007E2F84" w:rsidRDefault="007E2F84" w:rsidP="001A46D8">
            <w:pPr>
              <w:rPr>
                <w:rFonts w:cs="Calibri"/>
              </w:rPr>
            </w:pPr>
            <w:r>
              <w:rPr>
                <w:rFonts w:cs="Calibri"/>
              </w:rPr>
              <w:t>1</w:t>
            </w:r>
          </w:p>
        </w:tc>
        <w:tc>
          <w:tcPr>
            <w:tcW w:w="826" w:type="dxa"/>
          </w:tcPr>
          <w:p w:rsidR="007E2F84" w:rsidRDefault="007E2F84" w:rsidP="001A46D8">
            <w:pPr>
              <w:rPr>
                <w:rFonts w:cs="Calibri"/>
              </w:rPr>
            </w:pPr>
            <w:r>
              <w:rPr>
                <w:rFonts w:cs="Calibri"/>
                <w:noProof/>
              </w:rPr>
              <w:drawing>
                <wp:inline distT="0" distB="0" distL="0" distR="0">
                  <wp:extent cx="168275" cy="168275"/>
                  <wp:effectExtent l="0" t="0" r="3175" b="3175"/>
                  <wp:docPr id="11711301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274965" name="图片 2"/>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68275" cy="168275"/>
                          </a:xfrm>
                          <a:prstGeom prst="rect">
                            <a:avLst/>
                          </a:prstGeom>
                          <a:noFill/>
                          <a:ln>
                            <a:noFill/>
                          </a:ln>
                        </pic:spPr>
                      </pic:pic>
                    </a:graphicData>
                  </a:graphic>
                </wp:inline>
              </w:drawing>
            </w:r>
          </w:p>
        </w:tc>
        <w:tc>
          <w:tcPr>
            <w:tcW w:w="2278" w:type="dxa"/>
          </w:tcPr>
          <w:p w:rsidR="007E2F84" w:rsidRDefault="007E2F84" w:rsidP="001A46D8">
            <w:pPr>
              <w:rPr>
                <w:rFonts w:cs="Calibri"/>
              </w:rPr>
            </w:pPr>
            <w:r>
              <w:rPr>
                <w:rFonts w:cs="Calibri"/>
              </w:rPr>
              <w:t>Heating Mode</w:t>
            </w:r>
          </w:p>
        </w:tc>
      </w:tr>
      <w:tr w:rsidR="007E2F84" w:rsidTr="001A46D8">
        <w:tc>
          <w:tcPr>
            <w:tcW w:w="846" w:type="dxa"/>
          </w:tcPr>
          <w:p w:rsidR="007E2F84" w:rsidRDefault="007E2F84" w:rsidP="001A46D8">
            <w:pPr>
              <w:rPr>
                <w:rFonts w:cs="Calibri"/>
              </w:rPr>
            </w:pPr>
            <w:r>
              <w:rPr>
                <w:rFonts w:cs="Calibri"/>
              </w:rPr>
              <w:t>2</w:t>
            </w:r>
          </w:p>
        </w:tc>
        <w:tc>
          <w:tcPr>
            <w:tcW w:w="826" w:type="dxa"/>
          </w:tcPr>
          <w:p w:rsidR="007E2F84" w:rsidRDefault="007E2F84" w:rsidP="001A46D8">
            <w:pPr>
              <w:rPr>
                <w:rFonts w:cs="Calibri"/>
              </w:rPr>
            </w:pPr>
            <w:r>
              <w:rPr>
                <w:rFonts w:cs="Calibri"/>
                <w:noProof/>
              </w:rPr>
              <w:drawing>
                <wp:inline distT="0" distB="0" distL="0" distR="0">
                  <wp:extent cx="168275" cy="168275"/>
                  <wp:effectExtent l="0" t="0" r="3175" b="3175"/>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48325" name="图片 3"/>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68275" cy="168275"/>
                          </a:xfrm>
                          <a:prstGeom prst="rect">
                            <a:avLst/>
                          </a:prstGeom>
                          <a:noFill/>
                          <a:ln>
                            <a:noFill/>
                          </a:ln>
                        </pic:spPr>
                      </pic:pic>
                    </a:graphicData>
                  </a:graphic>
                </wp:inline>
              </w:drawing>
            </w:r>
          </w:p>
        </w:tc>
        <w:tc>
          <w:tcPr>
            <w:tcW w:w="2278" w:type="dxa"/>
          </w:tcPr>
          <w:p w:rsidR="007E2F84" w:rsidRDefault="007E2F84" w:rsidP="001A46D8">
            <w:pPr>
              <w:rPr>
                <w:rFonts w:cs="Calibri"/>
              </w:rPr>
            </w:pPr>
            <w:r>
              <w:rPr>
                <w:rFonts w:cs="Calibri"/>
              </w:rPr>
              <w:t>Cooling Mode</w:t>
            </w:r>
          </w:p>
        </w:tc>
      </w:tr>
      <w:tr w:rsidR="007E2F84" w:rsidTr="001A46D8">
        <w:tc>
          <w:tcPr>
            <w:tcW w:w="846" w:type="dxa"/>
          </w:tcPr>
          <w:p w:rsidR="007E2F84" w:rsidRDefault="007E2F84" w:rsidP="001A46D8">
            <w:pPr>
              <w:rPr>
                <w:rFonts w:cs="Calibri"/>
              </w:rPr>
            </w:pPr>
            <w:r>
              <w:rPr>
                <w:rFonts w:cs="Calibri"/>
              </w:rPr>
              <w:t>3</w:t>
            </w:r>
          </w:p>
        </w:tc>
        <w:tc>
          <w:tcPr>
            <w:tcW w:w="826" w:type="dxa"/>
          </w:tcPr>
          <w:p w:rsidR="007E2F84" w:rsidRDefault="007E2F84" w:rsidP="001A46D8">
            <w:pPr>
              <w:rPr>
                <w:rFonts w:cs="Calibri"/>
              </w:rPr>
            </w:pPr>
            <w:r>
              <w:rPr>
                <w:rFonts w:cs="Calibri"/>
                <w:noProof/>
              </w:rPr>
              <w:drawing>
                <wp:inline distT="0" distB="0" distL="0" distR="0">
                  <wp:extent cx="168275" cy="168275"/>
                  <wp:effectExtent l="0" t="0" r="3175" b="3175"/>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729038" name="图片 5"/>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68275" cy="168275"/>
                          </a:xfrm>
                          <a:prstGeom prst="rect">
                            <a:avLst/>
                          </a:prstGeom>
                          <a:noFill/>
                          <a:ln>
                            <a:noFill/>
                          </a:ln>
                        </pic:spPr>
                      </pic:pic>
                    </a:graphicData>
                  </a:graphic>
                </wp:inline>
              </w:drawing>
            </w:r>
          </w:p>
        </w:tc>
        <w:tc>
          <w:tcPr>
            <w:tcW w:w="2278" w:type="dxa"/>
          </w:tcPr>
          <w:p w:rsidR="007E2F84" w:rsidRDefault="007E2F84" w:rsidP="001A46D8">
            <w:pPr>
              <w:rPr>
                <w:rFonts w:cs="Calibri"/>
              </w:rPr>
            </w:pPr>
            <w:r>
              <w:rPr>
                <w:rFonts w:cs="Calibri"/>
              </w:rPr>
              <w:t>Heating + Hot Water</w:t>
            </w:r>
          </w:p>
        </w:tc>
      </w:tr>
      <w:tr w:rsidR="007E2F84" w:rsidTr="001A46D8">
        <w:tc>
          <w:tcPr>
            <w:tcW w:w="846" w:type="dxa"/>
          </w:tcPr>
          <w:p w:rsidR="007E2F84" w:rsidRDefault="007E2F84" w:rsidP="001A46D8">
            <w:pPr>
              <w:rPr>
                <w:rFonts w:cs="Calibri"/>
              </w:rPr>
            </w:pPr>
            <w:r>
              <w:rPr>
                <w:rFonts w:cs="Calibri"/>
              </w:rPr>
              <w:t>4</w:t>
            </w:r>
          </w:p>
        </w:tc>
        <w:tc>
          <w:tcPr>
            <w:tcW w:w="826" w:type="dxa"/>
          </w:tcPr>
          <w:p w:rsidR="007E2F84" w:rsidRDefault="007E2F84" w:rsidP="001A46D8">
            <w:pPr>
              <w:rPr>
                <w:rFonts w:cs="Calibri"/>
              </w:rPr>
            </w:pPr>
            <w:r>
              <w:rPr>
                <w:rFonts w:cs="Calibri"/>
                <w:noProof/>
              </w:rPr>
              <w:drawing>
                <wp:inline distT="0" distB="0" distL="0" distR="0">
                  <wp:extent cx="168275" cy="168275"/>
                  <wp:effectExtent l="0" t="0" r="3175" b="3175"/>
                  <wp:docPr id="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30189" name="图片 6"/>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68275" cy="168275"/>
                          </a:xfrm>
                          <a:prstGeom prst="rect">
                            <a:avLst/>
                          </a:prstGeom>
                          <a:noFill/>
                          <a:ln>
                            <a:noFill/>
                          </a:ln>
                        </pic:spPr>
                      </pic:pic>
                    </a:graphicData>
                  </a:graphic>
                </wp:inline>
              </w:drawing>
            </w:r>
          </w:p>
        </w:tc>
        <w:tc>
          <w:tcPr>
            <w:tcW w:w="2278" w:type="dxa"/>
          </w:tcPr>
          <w:p w:rsidR="007E2F84" w:rsidRDefault="007E2F84" w:rsidP="001A46D8">
            <w:pPr>
              <w:rPr>
                <w:rFonts w:cs="Calibri"/>
              </w:rPr>
            </w:pPr>
            <w:r>
              <w:rPr>
                <w:rFonts w:cs="Calibri"/>
              </w:rPr>
              <w:t>Cooling + Hot Water</w:t>
            </w:r>
          </w:p>
        </w:tc>
      </w:tr>
      <w:tr w:rsidR="007E2F84" w:rsidTr="001A46D8">
        <w:tc>
          <w:tcPr>
            <w:tcW w:w="846" w:type="dxa"/>
          </w:tcPr>
          <w:p w:rsidR="007E2F84" w:rsidRDefault="007E2F84" w:rsidP="001A46D8">
            <w:pPr>
              <w:rPr>
                <w:rFonts w:cs="Calibri"/>
              </w:rPr>
            </w:pPr>
            <w:r>
              <w:rPr>
                <w:rFonts w:cs="Calibri"/>
              </w:rPr>
              <w:t>5</w:t>
            </w:r>
          </w:p>
        </w:tc>
        <w:tc>
          <w:tcPr>
            <w:tcW w:w="826" w:type="dxa"/>
          </w:tcPr>
          <w:p w:rsidR="007E2F84" w:rsidRDefault="007E2F84" w:rsidP="001A46D8">
            <w:pPr>
              <w:rPr>
                <w:rFonts w:cs="Calibri"/>
              </w:rPr>
            </w:pPr>
            <w:r>
              <w:rPr>
                <w:rFonts w:cs="Calibri"/>
                <w:noProof/>
              </w:rPr>
              <w:drawing>
                <wp:inline distT="0" distB="0" distL="0" distR="0">
                  <wp:extent cx="168275" cy="168275"/>
                  <wp:effectExtent l="0" t="0" r="3175" b="3175"/>
                  <wp:docPr id="117113018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90778" name="图片 9"/>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68275" cy="168275"/>
                          </a:xfrm>
                          <a:prstGeom prst="rect">
                            <a:avLst/>
                          </a:prstGeom>
                          <a:noFill/>
                          <a:ln>
                            <a:noFill/>
                          </a:ln>
                        </pic:spPr>
                      </pic:pic>
                    </a:graphicData>
                  </a:graphic>
                </wp:inline>
              </w:drawing>
            </w:r>
          </w:p>
        </w:tc>
        <w:tc>
          <w:tcPr>
            <w:tcW w:w="2278" w:type="dxa"/>
          </w:tcPr>
          <w:p w:rsidR="007E2F84" w:rsidRDefault="007E2F84" w:rsidP="001A46D8">
            <w:pPr>
              <w:rPr>
                <w:rFonts w:cs="Calibri"/>
              </w:rPr>
            </w:pPr>
            <w:r>
              <w:rPr>
                <w:rFonts w:cs="Calibri"/>
              </w:rPr>
              <w:t>Defrosting</w:t>
            </w:r>
          </w:p>
        </w:tc>
      </w:tr>
      <w:tr w:rsidR="007E2F84" w:rsidTr="001A46D8">
        <w:tc>
          <w:tcPr>
            <w:tcW w:w="846" w:type="dxa"/>
          </w:tcPr>
          <w:p w:rsidR="007E2F84" w:rsidRDefault="007E2F84" w:rsidP="001A46D8">
            <w:pPr>
              <w:rPr>
                <w:rFonts w:cs="Calibri"/>
              </w:rPr>
            </w:pPr>
            <w:r>
              <w:rPr>
                <w:rFonts w:cs="Calibri"/>
              </w:rPr>
              <w:t>6</w:t>
            </w:r>
          </w:p>
        </w:tc>
        <w:tc>
          <w:tcPr>
            <w:tcW w:w="826" w:type="dxa"/>
          </w:tcPr>
          <w:p w:rsidR="007E2F84" w:rsidRDefault="007E2F84" w:rsidP="001A46D8">
            <w:pPr>
              <w:rPr>
                <w:rFonts w:cs="Calibri"/>
              </w:rPr>
            </w:pPr>
            <w:r>
              <w:rPr>
                <w:rFonts w:cs="Calibri"/>
                <w:noProof/>
              </w:rPr>
              <w:drawing>
                <wp:inline distT="0" distB="0" distL="0" distR="0">
                  <wp:extent cx="168275" cy="168275"/>
                  <wp:effectExtent l="0" t="0" r="3175" b="3175"/>
                  <wp:docPr id="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62496" name="图片 12"/>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68275" cy="168275"/>
                          </a:xfrm>
                          <a:prstGeom prst="rect">
                            <a:avLst/>
                          </a:prstGeom>
                          <a:noFill/>
                          <a:ln>
                            <a:noFill/>
                          </a:ln>
                        </pic:spPr>
                      </pic:pic>
                    </a:graphicData>
                  </a:graphic>
                </wp:inline>
              </w:drawing>
            </w:r>
          </w:p>
        </w:tc>
        <w:tc>
          <w:tcPr>
            <w:tcW w:w="2278" w:type="dxa"/>
          </w:tcPr>
          <w:p w:rsidR="007E2F84" w:rsidRDefault="007E2F84" w:rsidP="001A46D8">
            <w:pPr>
              <w:rPr>
                <w:rFonts w:cs="Calibri"/>
              </w:rPr>
            </w:pPr>
            <w:r>
              <w:rPr>
                <w:rFonts w:cs="Calibri"/>
              </w:rPr>
              <w:t>Anti-Legionella</w:t>
            </w:r>
          </w:p>
        </w:tc>
      </w:tr>
      <w:tr w:rsidR="007E2F84" w:rsidTr="001A46D8">
        <w:tc>
          <w:tcPr>
            <w:tcW w:w="846" w:type="dxa"/>
          </w:tcPr>
          <w:p w:rsidR="007E2F84" w:rsidRDefault="007E2F84" w:rsidP="001A46D8">
            <w:pPr>
              <w:rPr>
                <w:rFonts w:cs="Calibri"/>
              </w:rPr>
            </w:pPr>
            <w:r>
              <w:rPr>
                <w:rFonts w:cs="Calibri"/>
              </w:rPr>
              <w:t>7</w:t>
            </w:r>
          </w:p>
        </w:tc>
        <w:tc>
          <w:tcPr>
            <w:tcW w:w="826" w:type="dxa"/>
          </w:tcPr>
          <w:p w:rsidR="007E2F84" w:rsidRDefault="007E2F84" w:rsidP="001A46D8">
            <w:pPr>
              <w:rPr>
                <w:rFonts w:cs="Calibri"/>
              </w:rPr>
            </w:pPr>
            <w:r>
              <w:rPr>
                <w:rFonts w:cs="Calibri"/>
                <w:noProof/>
              </w:rPr>
              <w:drawing>
                <wp:inline distT="0" distB="0" distL="0" distR="0">
                  <wp:extent cx="168275" cy="168275"/>
                  <wp:effectExtent l="0" t="0" r="3175" b="3175"/>
                  <wp:docPr id="117113019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73467" name="图片 13"/>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68275" cy="168275"/>
                          </a:xfrm>
                          <a:prstGeom prst="rect">
                            <a:avLst/>
                          </a:prstGeom>
                          <a:noFill/>
                          <a:ln>
                            <a:noFill/>
                          </a:ln>
                        </pic:spPr>
                      </pic:pic>
                    </a:graphicData>
                  </a:graphic>
                </wp:inline>
              </w:drawing>
            </w:r>
          </w:p>
        </w:tc>
        <w:tc>
          <w:tcPr>
            <w:tcW w:w="2278" w:type="dxa"/>
          </w:tcPr>
          <w:p w:rsidR="007E2F84" w:rsidRDefault="007E2F84" w:rsidP="001A46D8">
            <w:pPr>
              <w:rPr>
                <w:rFonts w:cs="Calibri"/>
              </w:rPr>
            </w:pPr>
            <w:r>
              <w:rPr>
                <w:rFonts w:cs="Calibri"/>
              </w:rPr>
              <w:t>Holiday Mode</w:t>
            </w:r>
          </w:p>
        </w:tc>
      </w:tr>
    </w:tbl>
    <w:tbl>
      <w:tblPr>
        <w:tblStyle w:val="ab"/>
        <w:tblpPr w:leftFromText="180" w:rightFromText="180" w:vertAnchor="text" w:horzAnchor="page" w:tblpX="6534" w:tblpY="278"/>
        <w:tblW w:w="0" w:type="auto"/>
        <w:tblLayout w:type="fixed"/>
        <w:tblLook w:val="04A0"/>
      </w:tblPr>
      <w:tblGrid>
        <w:gridCol w:w="657"/>
        <w:gridCol w:w="743"/>
        <w:gridCol w:w="2509"/>
      </w:tblGrid>
      <w:tr w:rsidR="007E2F84" w:rsidTr="001A46D8">
        <w:tc>
          <w:tcPr>
            <w:tcW w:w="657" w:type="dxa"/>
          </w:tcPr>
          <w:p w:rsidR="007E2F84" w:rsidRDefault="007E2F84" w:rsidP="001A46D8">
            <w:pPr>
              <w:rPr>
                <w:rFonts w:cs="Calibri"/>
              </w:rPr>
            </w:pPr>
            <w:r>
              <w:rPr>
                <w:rFonts w:cs="Calibri"/>
              </w:rPr>
              <w:t>No.</w:t>
            </w:r>
          </w:p>
        </w:tc>
        <w:tc>
          <w:tcPr>
            <w:tcW w:w="743" w:type="dxa"/>
          </w:tcPr>
          <w:p w:rsidR="007E2F84" w:rsidRDefault="007E2F84" w:rsidP="001A46D8">
            <w:pPr>
              <w:rPr>
                <w:rFonts w:cs="Calibri"/>
              </w:rPr>
            </w:pPr>
            <w:r>
              <w:rPr>
                <w:rFonts w:cs="Calibri"/>
              </w:rPr>
              <w:t>Icon</w:t>
            </w:r>
          </w:p>
        </w:tc>
        <w:tc>
          <w:tcPr>
            <w:tcW w:w="2509" w:type="dxa"/>
          </w:tcPr>
          <w:p w:rsidR="007E2F84" w:rsidRDefault="007E2F84" w:rsidP="001A46D8">
            <w:pPr>
              <w:rPr>
                <w:rFonts w:cs="Calibri"/>
              </w:rPr>
            </w:pPr>
            <w:r>
              <w:rPr>
                <w:rFonts w:cs="Calibri"/>
              </w:rPr>
              <w:t>Function</w:t>
            </w:r>
          </w:p>
        </w:tc>
      </w:tr>
      <w:tr w:rsidR="007E2F84" w:rsidTr="001A46D8">
        <w:trPr>
          <w:trHeight w:val="329"/>
        </w:trPr>
        <w:tc>
          <w:tcPr>
            <w:tcW w:w="657" w:type="dxa"/>
          </w:tcPr>
          <w:p w:rsidR="007E2F84" w:rsidRDefault="007E2F84" w:rsidP="001A46D8">
            <w:pPr>
              <w:rPr>
                <w:rFonts w:cs="Calibri"/>
              </w:rPr>
            </w:pPr>
            <w:r>
              <w:rPr>
                <w:rFonts w:cs="Calibri"/>
              </w:rPr>
              <w:t>8</w:t>
            </w:r>
          </w:p>
        </w:tc>
        <w:tc>
          <w:tcPr>
            <w:tcW w:w="743" w:type="dxa"/>
          </w:tcPr>
          <w:p w:rsidR="007E2F84" w:rsidRDefault="007E2F84" w:rsidP="001A46D8">
            <w:pPr>
              <w:rPr>
                <w:rFonts w:cs="Calibri"/>
              </w:rPr>
            </w:pPr>
            <w:r>
              <w:rPr>
                <w:rFonts w:cs="Calibri"/>
                <w:noProof/>
              </w:rPr>
              <w:drawing>
                <wp:inline distT="0" distB="0" distL="0" distR="0">
                  <wp:extent cx="170815" cy="170815"/>
                  <wp:effectExtent l="0" t="0" r="635" b="635"/>
                  <wp:docPr id="117113019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36277" name="图片 14"/>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70815" cy="170815"/>
                          </a:xfrm>
                          <a:prstGeom prst="rect">
                            <a:avLst/>
                          </a:prstGeom>
                          <a:noFill/>
                          <a:ln>
                            <a:noFill/>
                          </a:ln>
                        </pic:spPr>
                      </pic:pic>
                    </a:graphicData>
                  </a:graphic>
                </wp:inline>
              </w:drawing>
            </w:r>
          </w:p>
        </w:tc>
        <w:tc>
          <w:tcPr>
            <w:tcW w:w="2509" w:type="dxa"/>
          </w:tcPr>
          <w:p w:rsidR="007E2F84" w:rsidRDefault="007E2F84" w:rsidP="001A46D8">
            <w:pPr>
              <w:rPr>
                <w:rFonts w:cs="Calibri"/>
              </w:rPr>
            </w:pPr>
            <w:r>
              <w:rPr>
                <w:rFonts w:cs="Calibri"/>
              </w:rPr>
              <w:t>Power Lock</w:t>
            </w:r>
          </w:p>
        </w:tc>
      </w:tr>
      <w:tr w:rsidR="007E2F84" w:rsidTr="001A46D8">
        <w:tc>
          <w:tcPr>
            <w:tcW w:w="657" w:type="dxa"/>
          </w:tcPr>
          <w:p w:rsidR="007E2F84" w:rsidRDefault="007E2F84" w:rsidP="001A46D8">
            <w:pPr>
              <w:rPr>
                <w:rFonts w:cs="Calibri"/>
              </w:rPr>
            </w:pPr>
            <w:r>
              <w:rPr>
                <w:rFonts w:cs="Calibri"/>
              </w:rPr>
              <w:t>7</w:t>
            </w:r>
          </w:p>
        </w:tc>
        <w:tc>
          <w:tcPr>
            <w:tcW w:w="743" w:type="dxa"/>
          </w:tcPr>
          <w:p w:rsidR="007E2F84" w:rsidRDefault="007E2F84" w:rsidP="001A46D8">
            <w:pPr>
              <w:rPr>
                <w:rFonts w:cs="Calibri"/>
              </w:rPr>
            </w:pPr>
            <w:r>
              <w:rPr>
                <w:rFonts w:cs="Calibri"/>
                <w:noProof/>
              </w:rPr>
              <w:drawing>
                <wp:inline distT="0" distB="0" distL="0" distR="0">
                  <wp:extent cx="170815" cy="170815"/>
                  <wp:effectExtent l="0" t="0" r="635" b="635"/>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46353" name="图片 15"/>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70815" cy="170815"/>
                          </a:xfrm>
                          <a:prstGeom prst="rect">
                            <a:avLst/>
                          </a:prstGeom>
                          <a:noFill/>
                          <a:ln>
                            <a:noFill/>
                          </a:ln>
                        </pic:spPr>
                      </pic:pic>
                    </a:graphicData>
                  </a:graphic>
                </wp:inline>
              </w:drawing>
            </w:r>
          </w:p>
        </w:tc>
        <w:tc>
          <w:tcPr>
            <w:tcW w:w="2509" w:type="dxa"/>
          </w:tcPr>
          <w:p w:rsidR="007E2F84" w:rsidRDefault="007E2F84" w:rsidP="001A46D8">
            <w:pPr>
              <w:rPr>
                <w:rFonts w:cs="Calibri"/>
              </w:rPr>
            </w:pPr>
            <w:r>
              <w:rPr>
                <w:rFonts w:cs="Calibri"/>
              </w:rPr>
              <w:t>Hot Water Mode</w:t>
            </w:r>
          </w:p>
        </w:tc>
      </w:tr>
      <w:tr w:rsidR="007E2F84" w:rsidTr="001A46D8">
        <w:tc>
          <w:tcPr>
            <w:tcW w:w="657" w:type="dxa"/>
          </w:tcPr>
          <w:p w:rsidR="007E2F84" w:rsidRDefault="007E2F84" w:rsidP="001A46D8">
            <w:pPr>
              <w:rPr>
                <w:rFonts w:cs="Calibri"/>
              </w:rPr>
            </w:pPr>
            <w:r>
              <w:rPr>
                <w:rFonts w:cs="Calibri"/>
              </w:rPr>
              <w:t>10</w:t>
            </w:r>
          </w:p>
        </w:tc>
        <w:tc>
          <w:tcPr>
            <w:tcW w:w="743" w:type="dxa"/>
          </w:tcPr>
          <w:p w:rsidR="007E2F84" w:rsidRDefault="007E2F84" w:rsidP="001A46D8">
            <w:pPr>
              <w:rPr>
                <w:rFonts w:cs="Calibri"/>
              </w:rPr>
            </w:pPr>
            <w:r>
              <w:rPr>
                <w:rFonts w:cs="Calibri"/>
                <w:noProof/>
              </w:rPr>
              <w:drawing>
                <wp:inline distT="0" distB="0" distL="0" distR="0">
                  <wp:extent cx="170815" cy="170815"/>
                  <wp:effectExtent l="0" t="0" r="635" b="635"/>
                  <wp:docPr id="117113019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382287" name="图片 17"/>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70815" cy="170815"/>
                          </a:xfrm>
                          <a:prstGeom prst="rect">
                            <a:avLst/>
                          </a:prstGeom>
                          <a:noFill/>
                          <a:ln>
                            <a:noFill/>
                          </a:ln>
                        </pic:spPr>
                      </pic:pic>
                    </a:graphicData>
                  </a:graphic>
                </wp:inline>
              </w:drawing>
            </w:r>
          </w:p>
        </w:tc>
        <w:tc>
          <w:tcPr>
            <w:tcW w:w="2509" w:type="dxa"/>
          </w:tcPr>
          <w:p w:rsidR="007E2F84" w:rsidRDefault="007E2F84" w:rsidP="001A46D8">
            <w:pPr>
              <w:rPr>
                <w:rFonts w:cs="Calibri"/>
              </w:rPr>
            </w:pPr>
            <w:r>
              <w:rPr>
                <w:rFonts w:cs="Calibri"/>
              </w:rPr>
              <w:t>Electric Heating</w:t>
            </w:r>
          </w:p>
        </w:tc>
      </w:tr>
      <w:tr w:rsidR="007E2F84" w:rsidTr="001A46D8">
        <w:tc>
          <w:tcPr>
            <w:tcW w:w="657" w:type="dxa"/>
          </w:tcPr>
          <w:p w:rsidR="007E2F84" w:rsidRDefault="007E2F84" w:rsidP="001A46D8">
            <w:pPr>
              <w:rPr>
                <w:rFonts w:cs="Calibri"/>
              </w:rPr>
            </w:pPr>
            <w:r>
              <w:rPr>
                <w:rFonts w:cs="Calibri"/>
              </w:rPr>
              <w:t>11</w:t>
            </w:r>
          </w:p>
        </w:tc>
        <w:tc>
          <w:tcPr>
            <w:tcW w:w="743" w:type="dxa"/>
          </w:tcPr>
          <w:p w:rsidR="007E2F84" w:rsidRDefault="007E2F84" w:rsidP="001A46D8">
            <w:pPr>
              <w:rPr>
                <w:rFonts w:cs="Calibri"/>
              </w:rPr>
            </w:pPr>
            <w:r>
              <w:rPr>
                <w:rFonts w:cs="Calibri"/>
                <w:noProof/>
              </w:rPr>
              <w:drawing>
                <wp:inline distT="0" distB="0" distL="0" distR="0">
                  <wp:extent cx="172720" cy="184150"/>
                  <wp:effectExtent l="0" t="0" r="8255" b="635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42243" name="图片 1"/>
                          <pic:cNvPicPr>
                            <a:picLocks noChangeAspect="1"/>
                          </pic:cNvPicPr>
                        </pic:nvPicPr>
                        <pic:blipFill>
                          <a:blip r:embed="rId25"/>
                          <a:stretch>
                            <a:fillRect/>
                          </a:stretch>
                        </pic:blipFill>
                        <pic:spPr>
                          <a:xfrm>
                            <a:off x="0" y="0"/>
                            <a:ext cx="175283" cy="186591"/>
                          </a:xfrm>
                          <a:prstGeom prst="rect">
                            <a:avLst/>
                          </a:prstGeom>
                        </pic:spPr>
                      </pic:pic>
                    </a:graphicData>
                  </a:graphic>
                </wp:inline>
              </w:drawing>
            </w:r>
          </w:p>
        </w:tc>
        <w:tc>
          <w:tcPr>
            <w:tcW w:w="2509" w:type="dxa"/>
          </w:tcPr>
          <w:p w:rsidR="007E2F84" w:rsidRDefault="007E2F84" w:rsidP="001A46D8">
            <w:pPr>
              <w:rPr>
                <w:rFonts w:cs="Calibri"/>
              </w:rPr>
            </w:pPr>
            <w:r>
              <w:rPr>
                <w:rFonts w:cs="Calibri"/>
              </w:rPr>
              <w:t xml:space="preserve">Fault </w:t>
            </w:r>
            <w:r w:rsidR="00A418E6">
              <w:t>Inquiry</w:t>
            </w:r>
          </w:p>
        </w:tc>
      </w:tr>
      <w:tr w:rsidR="007E2F84" w:rsidTr="001A46D8">
        <w:tc>
          <w:tcPr>
            <w:tcW w:w="657" w:type="dxa"/>
          </w:tcPr>
          <w:p w:rsidR="007E2F84" w:rsidRDefault="007E2F84" w:rsidP="001A46D8">
            <w:pPr>
              <w:rPr>
                <w:rFonts w:cs="Calibri"/>
              </w:rPr>
            </w:pPr>
            <w:r>
              <w:rPr>
                <w:rFonts w:cs="Calibri"/>
              </w:rPr>
              <w:t>12</w:t>
            </w:r>
          </w:p>
        </w:tc>
        <w:tc>
          <w:tcPr>
            <w:tcW w:w="743" w:type="dxa"/>
          </w:tcPr>
          <w:p w:rsidR="007E2F84" w:rsidRDefault="007E2F84" w:rsidP="001A46D8">
            <w:pPr>
              <w:rPr>
                <w:rFonts w:cs="Calibri"/>
              </w:rPr>
            </w:pPr>
            <w:r>
              <w:rPr>
                <w:rFonts w:cs="Calibri"/>
                <w:noProof/>
              </w:rPr>
              <w:drawing>
                <wp:inline distT="0" distB="0" distL="0" distR="0">
                  <wp:extent cx="168910" cy="168910"/>
                  <wp:effectExtent l="0" t="0" r="2540" b="2540"/>
                  <wp:docPr id="117113019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46181" name="图片 10"/>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68910" cy="168910"/>
                          </a:xfrm>
                          <a:prstGeom prst="rect">
                            <a:avLst/>
                          </a:prstGeom>
                          <a:noFill/>
                          <a:ln>
                            <a:noFill/>
                          </a:ln>
                        </pic:spPr>
                      </pic:pic>
                    </a:graphicData>
                  </a:graphic>
                </wp:inline>
              </w:drawing>
            </w:r>
          </w:p>
        </w:tc>
        <w:tc>
          <w:tcPr>
            <w:tcW w:w="2509" w:type="dxa"/>
          </w:tcPr>
          <w:p w:rsidR="007E2F84" w:rsidRDefault="007E2F84" w:rsidP="001A46D8">
            <w:pPr>
              <w:rPr>
                <w:rFonts w:cs="Calibri"/>
              </w:rPr>
            </w:pPr>
            <w:r>
              <w:rPr>
                <w:rFonts w:cs="Calibri"/>
              </w:rPr>
              <w:t>Timer Mode</w:t>
            </w:r>
          </w:p>
        </w:tc>
      </w:tr>
      <w:tr w:rsidR="007E2F84" w:rsidTr="001A46D8">
        <w:tc>
          <w:tcPr>
            <w:tcW w:w="657" w:type="dxa"/>
          </w:tcPr>
          <w:p w:rsidR="007E2F84" w:rsidRDefault="007E2F84" w:rsidP="001A46D8">
            <w:pPr>
              <w:rPr>
                <w:rFonts w:cs="Calibri"/>
              </w:rPr>
            </w:pPr>
            <w:r>
              <w:rPr>
                <w:rFonts w:cs="Calibri"/>
              </w:rPr>
              <w:t>13</w:t>
            </w:r>
          </w:p>
        </w:tc>
        <w:tc>
          <w:tcPr>
            <w:tcW w:w="743" w:type="dxa"/>
          </w:tcPr>
          <w:p w:rsidR="007E2F84" w:rsidRDefault="007E2F84" w:rsidP="001A46D8">
            <w:pPr>
              <w:rPr>
                <w:rFonts w:cs="Calibri"/>
              </w:rPr>
            </w:pPr>
            <w:r>
              <w:rPr>
                <w:rFonts w:cs="Calibri"/>
                <w:noProof/>
              </w:rPr>
              <w:drawing>
                <wp:inline distT="0" distB="0" distL="0" distR="0">
                  <wp:extent cx="168910" cy="168910"/>
                  <wp:effectExtent l="0" t="0" r="2540" b="2540"/>
                  <wp:docPr id="4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867826" name="图片 11"/>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68910" cy="168910"/>
                          </a:xfrm>
                          <a:prstGeom prst="rect">
                            <a:avLst/>
                          </a:prstGeom>
                          <a:noFill/>
                          <a:ln>
                            <a:noFill/>
                          </a:ln>
                        </pic:spPr>
                      </pic:pic>
                    </a:graphicData>
                  </a:graphic>
                </wp:inline>
              </w:drawing>
            </w:r>
          </w:p>
        </w:tc>
        <w:tc>
          <w:tcPr>
            <w:tcW w:w="2509" w:type="dxa"/>
          </w:tcPr>
          <w:p w:rsidR="007E2F84" w:rsidRDefault="007E2F84" w:rsidP="001A46D8">
            <w:pPr>
              <w:rPr>
                <w:rFonts w:cs="Calibri"/>
              </w:rPr>
            </w:pPr>
            <w:r>
              <w:rPr>
                <w:rFonts w:cs="Calibri"/>
              </w:rPr>
              <w:t>Power On/Off</w:t>
            </w:r>
          </w:p>
        </w:tc>
      </w:tr>
      <w:tr w:rsidR="007E2F84" w:rsidTr="001A46D8">
        <w:tc>
          <w:tcPr>
            <w:tcW w:w="657" w:type="dxa"/>
          </w:tcPr>
          <w:p w:rsidR="007E2F84" w:rsidRDefault="007E2F84" w:rsidP="001A46D8">
            <w:pPr>
              <w:rPr>
                <w:rFonts w:cs="Calibri"/>
              </w:rPr>
            </w:pPr>
            <w:r>
              <w:rPr>
                <w:rFonts w:cs="Calibri"/>
              </w:rPr>
              <w:t>14</w:t>
            </w:r>
          </w:p>
        </w:tc>
        <w:tc>
          <w:tcPr>
            <w:tcW w:w="743" w:type="dxa"/>
          </w:tcPr>
          <w:p w:rsidR="007E2F84" w:rsidRDefault="007E2F84" w:rsidP="001A46D8">
            <w:pPr>
              <w:rPr>
                <w:rFonts w:cs="Calibri"/>
              </w:rPr>
            </w:pPr>
            <w:r>
              <w:rPr>
                <w:rFonts w:cs="Calibri"/>
                <w:noProof/>
              </w:rPr>
              <w:drawing>
                <wp:inline distT="0" distB="0" distL="0" distR="0">
                  <wp:extent cx="174625" cy="155575"/>
                  <wp:effectExtent l="0" t="0" r="6350" b="6350"/>
                  <wp:docPr id="117113019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53043" name="图片 12"/>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78831" cy="159558"/>
                          </a:xfrm>
                          <a:prstGeom prst="rect">
                            <a:avLst/>
                          </a:prstGeom>
                          <a:noFill/>
                          <a:ln>
                            <a:noFill/>
                          </a:ln>
                        </pic:spPr>
                      </pic:pic>
                    </a:graphicData>
                  </a:graphic>
                </wp:inline>
              </w:drawing>
            </w:r>
          </w:p>
        </w:tc>
        <w:tc>
          <w:tcPr>
            <w:tcW w:w="2509" w:type="dxa"/>
          </w:tcPr>
          <w:p w:rsidR="007E2F84" w:rsidRDefault="007E2F84" w:rsidP="001A46D8">
            <w:pPr>
              <w:rPr>
                <w:rFonts w:cs="Calibri"/>
              </w:rPr>
            </w:pPr>
            <w:r>
              <w:rPr>
                <w:rFonts w:cs="Calibri"/>
              </w:rPr>
              <w:t>Operation Flow Diagram</w:t>
            </w:r>
          </w:p>
          <w:p w:rsidR="007E2F84" w:rsidRDefault="007E2F84" w:rsidP="001A46D8">
            <w:pPr>
              <w:rPr>
                <w:rFonts w:cs="Calibri"/>
              </w:rPr>
            </w:pPr>
          </w:p>
        </w:tc>
      </w:tr>
    </w:tbl>
    <w:p w:rsidR="00F16FDC" w:rsidRDefault="00F16FDC">
      <w:pPr>
        <w:tabs>
          <w:tab w:val="left" w:pos="540"/>
          <w:tab w:val="left" w:pos="720"/>
          <w:tab w:val="left" w:pos="1080"/>
          <w:tab w:val="left" w:pos="7380"/>
        </w:tabs>
        <w:outlineLvl w:val="2"/>
        <w:rPr>
          <w:rFonts w:cs="Calibri"/>
          <w:b/>
          <w:sz w:val="30"/>
          <w:szCs w:val="30"/>
        </w:rPr>
      </w:pPr>
    </w:p>
    <w:p w:rsidR="007E2F84" w:rsidRDefault="007E2F84" w:rsidP="00A41A61">
      <w:pPr>
        <w:pStyle w:val="1"/>
        <w:jc w:val="left"/>
        <w:rPr>
          <w:sz w:val="36"/>
          <w:szCs w:val="36"/>
        </w:rPr>
      </w:pPr>
      <w:bookmarkStart w:id="39" w:name="_Toc12724"/>
      <w:bookmarkStart w:id="40" w:name="_Toc181255965"/>
    </w:p>
    <w:p w:rsidR="007E2F84" w:rsidRDefault="007E2F84" w:rsidP="00A41A61">
      <w:pPr>
        <w:pStyle w:val="1"/>
        <w:jc w:val="left"/>
        <w:rPr>
          <w:sz w:val="36"/>
          <w:szCs w:val="36"/>
        </w:rPr>
      </w:pPr>
    </w:p>
    <w:p w:rsidR="007E2F84" w:rsidRDefault="007E2F84" w:rsidP="00A41A61">
      <w:pPr>
        <w:pStyle w:val="1"/>
        <w:jc w:val="left"/>
        <w:rPr>
          <w:sz w:val="36"/>
          <w:szCs w:val="36"/>
        </w:rPr>
      </w:pPr>
    </w:p>
    <w:p w:rsidR="007E2F84" w:rsidRDefault="007E2F84" w:rsidP="00A41A61">
      <w:pPr>
        <w:pStyle w:val="1"/>
        <w:jc w:val="left"/>
        <w:rPr>
          <w:sz w:val="36"/>
          <w:szCs w:val="36"/>
        </w:rPr>
      </w:pPr>
    </w:p>
    <w:p w:rsidR="007E2F84" w:rsidRDefault="007E2F84" w:rsidP="00A41A61">
      <w:pPr>
        <w:pStyle w:val="1"/>
        <w:jc w:val="left"/>
        <w:rPr>
          <w:sz w:val="36"/>
          <w:szCs w:val="36"/>
        </w:rPr>
      </w:pPr>
    </w:p>
    <w:p w:rsidR="00C31655" w:rsidRDefault="00C31655" w:rsidP="00A41A61">
      <w:pPr>
        <w:pStyle w:val="1"/>
        <w:jc w:val="left"/>
        <w:rPr>
          <w:sz w:val="36"/>
          <w:szCs w:val="36"/>
        </w:rPr>
      </w:pPr>
    </w:p>
    <w:p w:rsidR="00F16FDC" w:rsidRPr="00D62AB6" w:rsidRDefault="00F16FDC" w:rsidP="00A41A61">
      <w:pPr>
        <w:pStyle w:val="1"/>
        <w:jc w:val="left"/>
        <w:rPr>
          <w:sz w:val="36"/>
          <w:szCs w:val="36"/>
        </w:rPr>
      </w:pPr>
      <w:r w:rsidRPr="00D62AB6">
        <w:rPr>
          <w:rFonts w:hint="eastAsia"/>
          <w:sz w:val="36"/>
          <w:szCs w:val="36"/>
        </w:rPr>
        <w:t>3</w:t>
      </w:r>
      <w:r w:rsidRPr="00D62AB6">
        <w:rPr>
          <w:sz w:val="36"/>
          <w:szCs w:val="36"/>
        </w:rPr>
        <w:t xml:space="preserve"> Mode Switching</w:t>
      </w:r>
      <w:bookmarkEnd w:id="39"/>
    </w:p>
    <w:p w:rsidR="00F16FDC" w:rsidRPr="00F16FDC" w:rsidRDefault="00F16FDC" w:rsidP="00F16FDC">
      <w:pPr>
        <w:rPr>
          <w:rFonts w:cs="Calibri"/>
        </w:rPr>
      </w:pPr>
      <w:r>
        <w:rPr>
          <w:rFonts w:cs="Calibri"/>
        </w:rPr>
        <w:t>The unit offers five modes: Heating Mode, Cooling Mode,</w:t>
      </w:r>
      <w:r w:rsidRPr="00FB0831">
        <w:rPr>
          <w:rFonts w:cs="Calibri"/>
        </w:rPr>
        <w:t xml:space="preserve"> </w:t>
      </w:r>
      <w:r>
        <w:rPr>
          <w:rFonts w:cs="Calibri"/>
        </w:rPr>
        <w:t>Hot Water Mode</w:t>
      </w:r>
      <w:r>
        <w:rPr>
          <w:rFonts w:cs="Calibri" w:hint="eastAsia"/>
        </w:rPr>
        <w:t>,</w:t>
      </w:r>
      <w:r>
        <w:rPr>
          <w:rFonts w:cs="Calibri"/>
        </w:rPr>
        <w:t xml:space="preserve"> Heating + </w:t>
      </w:r>
      <w:bookmarkStart w:id="41" w:name="OLE_LINK84"/>
      <w:bookmarkStart w:id="42" w:name="OLE_LINK85"/>
      <w:r>
        <w:rPr>
          <w:rFonts w:cs="Calibri"/>
        </w:rPr>
        <w:t>Hot Water Mode</w:t>
      </w:r>
      <w:bookmarkEnd w:id="41"/>
      <w:bookmarkEnd w:id="42"/>
      <w:r>
        <w:rPr>
          <w:rFonts w:cs="Calibri"/>
        </w:rPr>
        <w:t>, Cooling + Hot Water Mode. Upon selecting a mode, the system will stop operation briefly to switch modes. After switching, the refrigerant flow diagram will reflect the selected heating or cooling mode.</w:t>
      </w:r>
      <w:bookmarkStart w:id="43" w:name="_Toc31630"/>
      <w:bookmarkEnd w:id="40"/>
    </w:p>
    <w:p w:rsidR="00F16FDC" w:rsidRPr="00D62AB6" w:rsidRDefault="00F16FDC" w:rsidP="00A41A61">
      <w:pPr>
        <w:pStyle w:val="1"/>
        <w:jc w:val="left"/>
        <w:rPr>
          <w:sz w:val="36"/>
          <w:szCs w:val="36"/>
        </w:rPr>
      </w:pPr>
      <w:r w:rsidRPr="00D62AB6">
        <w:rPr>
          <w:rFonts w:hint="eastAsia"/>
          <w:sz w:val="36"/>
          <w:szCs w:val="36"/>
        </w:rPr>
        <w:lastRenderedPageBreak/>
        <w:t>4</w:t>
      </w:r>
      <w:r w:rsidR="001C29B8">
        <w:rPr>
          <w:rFonts w:hint="eastAsia"/>
          <w:sz w:val="36"/>
          <w:szCs w:val="36"/>
        </w:rPr>
        <w:t xml:space="preserve"> </w:t>
      </w:r>
      <w:r w:rsidRPr="00D62AB6">
        <w:rPr>
          <w:sz w:val="36"/>
          <w:szCs w:val="36"/>
        </w:rPr>
        <w:t>Sleep Mode</w:t>
      </w:r>
      <w:bookmarkEnd w:id="43"/>
    </w:p>
    <w:p w:rsidR="00E62DCE" w:rsidRDefault="00E62DCE">
      <w:pPr>
        <w:tabs>
          <w:tab w:val="left" w:pos="540"/>
          <w:tab w:val="left" w:pos="720"/>
          <w:tab w:val="left" w:pos="1080"/>
          <w:tab w:val="left" w:pos="7380"/>
        </w:tabs>
        <w:outlineLvl w:val="2"/>
        <w:rPr>
          <w:rFonts w:cs="Calibri"/>
          <w:b/>
          <w:sz w:val="30"/>
          <w:szCs w:val="30"/>
        </w:rPr>
      </w:pPr>
    </w:p>
    <w:p w:rsidR="00F16FDC" w:rsidRDefault="00F16FDC">
      <w:pPr>
        <w:tabs>
          <w:tab w:val="left" w:pos="540"/>
          <w:tab w:val="left" w:pos="720"/>
          <w:tab w:val="left" w:pos="1080"/>
          <w:tab w:val="left" w:pos="7380"/>
        </w:tabs>
        <w:outlineLvl w:val="2"/>
        <w:rPr>
          <w:rFonts w:cs="Calibri"/>
          <w:b/>
          <w:sz w:val="30"/>
          <w:szCs w:val="30"/>
        </w:rPr>
      </w:pPr>
      <w:r w:rsidRPr="00A41A61">
        <w:rPr>
          <w:rFonts w:cs="Calibri"/>
          <w:b/>
          <w:noProof/>
          <w:sz w:val="30"/>
          <w:szCs w:val="30"/>
        </w:rPr>
        <w:drawing>
          <wp:inline distT="0" distB="0" distL="0" distR="0">
            <wp:extent cx="457200" cy="457200"/>
            <wp:effectExtent l="0" t="0" r="0" b="0"/>
            <wp:docPr id="117113018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28795" name="图片 13"/>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458391" cy="458391"/>
                    </a:xfrm>
                    <a:prstGeom prst="rect">
                      <a:avLst/>
                    </a:prstGeom>
                    <a:noFill/>
                    <a:ln>
                      <a:noFill/>
                    </a:ln>
                  </pic:spPr>
                </pic:pic>
              </a:graphicData>
            </a:graphic>
          </wp:inline>
        </w:drawing>
      </w:r>
    </w:p>
    <w:p w:rsidR="00F16FDC" w:rsidRDefault="00F16FDC">
      <w:pPr>
        <w:tabs>
          <w:tab w:val="left" w:pos="540"/>
          <w:tab w:val="left" w:pos="720"/>
          <w:tab w:val="left" w:pos="1080"/>
          <w:tab w:val="left" w:pos="7380"/>
        </w:tabs>
        <w:outlineLvl w:val="2"/>
        <w:rPr>
          <w:rFonts w:cs="Calibri"/>
          <w:b/>
          <w:sz w:val="30"/>
          <w:szCs w:val="30"/>
        </w:rPr>
      </w:pPr>
    </w:p>
    <w:p w:rsidR="00F16FDC" w:rsidRPr="00F205F7" w:rsidRDefault="00F16FDC" w:rsidP="00F205F7">
      <w:pPr>
        <w:tabs>
          <w:tab w:val="left" w:pos="540"/>
          <w:tab w:val="left" w:pos="720"/>
          <w:tab w:val="left" w:pos="1080"/>
          <w:tab w:val="left" w:pos="7380"/>
        </w:tabs>
        <w:outlineLvl w:val="2"/>
        <w:rPr>
          <w:rFonts w:cs="Calibri"/>
          <w:b/>
          <w:sz w:val="30"/>
          <w:szCs w:val="30"/>
        </w:rPr>
      </w:pPr>
      <w:r>
        <w:rPr>
          <w:rFonts w:cs="Calibri" w:hint="eastAsia"/>
          <w:b/>
          <w:noProof/>
          <w:sz w:val="30"/>
          <w:szCs w:val="30"/>
        </w:rPr>
        <w:t xml:space="preserve">  </w:t>
      </w:r>
      <w:bookmarkStart w:id="44" w:name="_Toc12704"/>
      <w:bookmarkStart w:id="45" w:name="_Toc181255966"/>
      <w:r w:rsidR="00A34D54">
        <w:rPr>
          <w:rFonts w:cs="Calibri"/>
          <w:b/>
          <w:noProof/>
          <w:sz w:val="30"/>
          <w:szCs w:val="30"/>
        </w:rPr>
        <w:drawing>
          <wp:inline distT="0" distB="0" distL="0" distR="0">
            <wp:extent cx="5469128" cy="3204567"/>
            <wp:effectExtent l="19050" t="0" r="0" b="0"/>
            <wp:docPr id="7" name="图片 7" descr="G:\微信存储\WeChat Files\wxid_lvpfcirlonzg22\FileStorage\Temp\398cd44537f35671936c1184403da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微信存储\WeChat Files\wxid_lvpfcirlonzg22\FileStorage\Temp\398cd44537f35671936c1184403dae4.png"/>
                    <pic:cNvPicPr>
                      <a:picLocks noChangeAspect="1" noChangeArrowheads="1"/>
                    </pic:cNvPicPr>
                  </pic:nvPicPr>
                  <pic:blipFill>
                    <a:blip r:embed="rId30"/>
                    <a:srcRect/>
                    <a:stretch>
                      <a:fillRect/>
                    </a:stretch>
                  </pic:blipFill>
                  <pic:spPr bwMode="auto">
                    <a:xfrm>
                      <a:off x="0" y="0"/>
                      <a:ext cx="5471273" cy="3205824"/>
                    </a:xfrm>
                    <a:prstGeom prst="rect">
                      <a:avLst/>
                    </a:prstGeom>
                    <a:noFill/>
                    <a:ln w="9525">
                      <a:noFill/>
                      <a:miter lim="800000"/>
                      <a:headEnd/>
                      <a:tailEnd/>
                    </a:ln>
                  </pic:spPr>
                </pic:pic>
              </a:graphicData>
            </a:graphic>
          </wp:inline>
        </w:drawing>
      </w:r>
    </w:p>
    <w:p w:rsidR="00F16FDC" w:rsidRDefault="00F16FDC" w:rsidP="00A41A61">
      <w:pPr>
        <w:pStyle w:val="2"/>
      </w:pPr>
      <w:r>
        <w:rPr>
          <w:rFonts w:hint="eastAsia"/>
        </w:rPr>
        <w:t>4</w:t>
      </w:r>
      <w:r>
        <w:t>.1 Sleep Mode Activation (Switch)</w:t>
      </w:r>
      <w:bookmarkEnd w:id="44"/>
    </w:p>
    <w:p w:rsidR="00F16FDC" w:rsidRDefault="00F16FDC" w:rsidP="00A41A61">
      <w:pPr>
        <w:rPr>
          <w:rFonts w:cs="Calibri"/>
        </w:rPr>
      </w:pPr>
      <w:r>
        <w:rPr>
          <w:rFonts w:cs="Calibri"/>
        </w:rPr>
        <w:t>Sleep mode must be enabled for the system to transition into sleep mode at the configured time.</w:t>
      </w:r>
    </w:p>
    <w:p w:rsidR="00F16FDC" w:rsidRDefault="00F16FDC" w:rsidP="00A41A61">
      <w:pPr>
        <w:pStyle w:val="2"/>
      </w:pPr>
      <w:bookmarkStart w:id="46" w:name="_Toc25014"/>
      <w:r>
        <w:rPr>
          <w:rFonts w:hint="eastAsia"/>
        </w:rPr>
        <w:t>4</w:t>
      </w:r>
      <w:r>
        <w:t>.2 Sleep Mode Time Configuration</w:t>
      </w:r>
      <w:bookmarkEnd w:id="46"/>
    </w:p>
    <w:p w:rsidR="00F16FDC" w:rsidRDefault="00F16FDC" w:rsidP="00A41A61">
      <w:pPr>
        <w:rPr>
          <w:rFonts w:cs="Calibri"/>
        </w:rPr>
      </w:pPr>
      <w:r>
        <w:rPr>
          <w:rFonts w:cs="Calibri"/>
        </w:rPr>
        <w:t>You can set two time intervals for sleep mode. Tap the time fields to access the configuration interface. The left field indicates the start time, and the right field indicates the end time.</w:t>
      </w:r>
    </w:p>
    <w:p w:rsidR="00F16FDC" w:rsidRDefault="00F16FDC" w:rsidP="00A41A61">
      <w:pPr>
        <w:pStyle w:val="2"/>
      </w:pPr>
      <w:bookmarkStart w:id="47" w:name="_Toc29444"/>
      <w:r>
        <w:rPr>
          <w:rFonts w:hint="eastAsia"/>
        </w:rPr>
        <w:t>4</w:t>
      </w:r>
      <w:r>
        <w:t>.3 Sleep Mode Compressor Maximum Operation</w:t>
      </w:r>
      <w:bookmarkEnd w:id="47"/>
    </w:p>
    <w:p w:rsidR="00F16FDC" w:rsidRDefault="00F16FDC" w:rsidP="00A41A61">
      <w:pPr>
        <w:rPr>
          <w:rFonts w:cs="Calibri"/>
        </w:rPr>
      </w:pPr>
      <w:r>
        <w:rPr>
          <w:rFonts w:cs="Calibri"/>
        </w:rPr>
        <w:t>This feature configures the maximum compressor frequency during sleep mode. Adjustable range: 20Hz–90Hz</w:t>
      </w:r>
      <w:bookmarkStart w:id="48" w:name="OLE_LINK2"/>
      <w:bookmarkStart w:id="49" w:name="OLE_LINK3"/>
      <w:r>
        <w:rPr>
          <w:rFonts w:cs="Calibri"/>
        </w:rPr>
        <w:t xml:space="preserve"> (default: 70Hz)</w:t>
      </w:r>
      <w:bookmarkEnd w:id="48"/>
      <w:bookmarkEnd w:id="49"/>
      <w:r>
        <w:rPr>
          <w:rFonts w:cs="Calibri"/>
        </w:rPr>
        <w:t>.</w:t>
      </w:r>
    </w:p>
    <w:p w:rsidR="00F16FDC" w:rsidRDefault="00F16FDC" w:rsidP="00A41A61">
      <w:pPr>
        <w:pStyle w:val="2"/>
      </w:pPr>
      <w:bookmarkStart w:id="50" w:name="_Toc20768"/>
      <w:r>
        <w:rPr>
          <w:rFonts w:hint="eastAsia"/>
        </w:rPr>
        <w:t>4</w:t>
      </w:r>
      <w:r>
        <w:t>.4 Sleep Mode Fan Maximum Operation Speed</w:t>
      </w:r>
      <w:bookmarkEnd w:id="50"/>
    </w:p>
    <w:p w:rsidR="00F16FDC" w:rsidRPr="003D4685" w:rsidRDefault="00F16FDC" w:rsidP="005F491E">
      <w:pPr>
        <w:rPr>
          <w:rFonts w:cs="Calibri"/>
          <w:szCs w:val="28"/>
        </w:rPr>
      </w:pPr>
      <w:r w:rsidRPr="003D4685">
        <w:rPr>
          <w:rFonts w:cs="Calibri"/>
          <w:szCs w:val="28"/>
        </w:rPr>
        <w:t xml:space="preserve">Configures the maximum fan speed during sleep mode. </w:t>
      </w:r>
      <w:bookmarkEnd w:id="45"/>
    </w:p>
    <w:p w:rsidR="00F16FDC" w:rsidRPr="003D4685" w:rsidRDefault="003D4685">
      <w:pPr>
        <w:tabs>
          <w:tab w:val="left" w:pos="540"/>
          <w:tab w:val="left" w:pos="720"/>
          <w:tab w:val="left" w:pos="1080"/>
          <w:tab w:val="left" w:pos="7380"/>
        </w:tabs>
        <w:outlineLvl w:val="2"/>
        <w:rPr>
          <w:rFonts w:cs="Calibri"/>
          <w:b/>
          <w:szCs w:val="28"/>
        </w:rPr>
      </w:pPr>
      <w:r w:rsidRPr="003D4685">
        <w:rPr>
          <w:rFonts w:cs="Calibri"/>
          <w:szCs w:val="28"/>
        </w:rPr>
        <w:t xml:space="preserve">Adjustable range: </w:t>
      </w:r>
      <w:r w:rsidRPr="00370F26">
        <w:rPr>
          <w:rFonts w:cs="Calibri" w:hint="eastAsia"/>
          <w:color w:val="000000" w:themeColor="text1"/>
          <w:szCs w:val="28"/>
        </w:rPr>
        <w:t>3</w:t>
      </w:r>
      <w:r w:rsidR="009B1107" w:rsidRPr="00370F26">
        <w:rPr>
          <w:rFonts w:cs="Calibri" w:hint="eastAsia"/>
          <w:color w:val="000000" w:themeColor="text1"/>
          <w:szCs w:val="28"/>
        </w:rPr>
        <w:t>00</w:t>
      </w:r>
      <w:r w:rsidRPr="00370F26">
        <w:rPr>
          <w:rFonts w:cs="Calibri"/>
          <w:color w:val="000000" w:themeColor="text1"/>
          <w:szCs w:val="28"/>
        </w:rPr>
        <w:t>–</w:t>
      </w:r>
      <w:r w:rsidR="009B1107" w:rsidRPr="00370F26">
        <w:rPr>
          <w:rFonts w:cs="Calibri" w:hint="eastAsia"/>
          <w:color w:val="000000" w:themeColor="text1"/>
          <w:szCs w:val="28"/>
        </w:rPr>
        <w:t>35</w:t>
      </w:r>
      <w:r w:rsidRPr="00370F26">
        <w:rPr>
          <w:rFonts w:cs="Calibri" w:hint="eastAsia"/>
          <w:color w:val="000000" w:themeColor="text1"/>
          <w:szCs w:val="28"/>
        </w:rPr>
        <w:t>0</w:t>
      </w:r>
    </w:p>
    <w:p w:rsidR="004C03D1" w:rsidRDefault="00370F26">
      <w:pPr>
        <w:tabs>
          <w:tab w:val="left" w:pos="540"/>
          <w:tab w:val="left" w:pos="720"/>
          <w:tab w:val="left" w:pos="1080"/>
          <w:tab w:val="left" w:pos="7380"/>
        </w:tabs>
        <w:outlineLvl w:val="2"/>
        <w:rPr>
          <w:rFonts w:cs="Calibri" w:hint="eastAsia"/>
        </w:rPr>
      </w:pPr>
      <w:r>
        <w:rPr>
          <w:rFonts w:cs="Calibri"/>
        </w:rPr>
        <w:t>(default:</w:t>
      </w:r>
      <w:bookmarkStart w:id="51" w:name="OLE_LINK10"/>
      <w:r>
        <w:rPr>
          <w:rFonts w:cs="Calibri" w:hint="eastAsia"/>
        </w:rPr>
        <w:t>HSL08V-D</w:t>
      </w:r>
      <w:bookmarkEnd w:id="51"/>
      <w:r>
        <w:rPr>
          <w:rFonts w:cs="Calibri" w:hint="eastAsia"/>
        </w:rPr>
        <w:t>/</w:t>
      </w:r>
      <w:r w:rsidRPr="00370F26">
        <w:rPr>
          <w:rFonts w:cs="Calibri" w:hint="eastAsia"/>
        </w:rPr>
        <w:t xml:space="preserve"> </w:t>
      </w:r>
      <w:r>
        <w:rPr>
          <w:rFonts w:cs="Calibri" w:hint="eastAsia"/>
        </w:rPr>
        <w:t>HSL08V-D  300;</w:t>
      </w:r>
    </w:p>
    <w:p w:rsidR="00370F26" w:rsidRDefault="00370F26">
      <w:pPr>
        <w:tabs>
          <w:tab w:val="left" w:pos="540"/>
          <w:tab w:val="left" w:pos="720"/>
          <w:tab w:val="left" w:pos="1080"/>
          <w:tab w:val="left" w:pos="7380"/>
        </w:tabs>
        <w:outlineLvl w:val="2"/>
        <w:rPr>
          <w:rFonts w:cs="Calibri"/>
          <w:b/>
          <w:sz w:val="36"/>
          <w:szCs w:val="36"/>
        </w:rPr>
      </w:pPr>
      <w:r>
        <w:rPr>
          <w:rFonts w:cs="Calibri" w:hint="eastAsia"/>
        </w:rPr>
        <w:t xml:space="preserve">       HSL12V-D/</w:t>
      </w:r>
      <w:r w:rsidRPr="00370F26">
        <w:rPr>
          <w:rFonts w:cs="Calibri" w:hint="eastAsia"/>
        </w:rPr>
        <w:t xml:space="preserve"> </w:t>
      </w:r>
      <w:r>
        <w:rPr>
          <w:rFonts w:cs="Calibri" w:hint="eastAsia"/>
        </w:rPr>
        <w:t>HSL15V-D  350)</w:t>
      </w:r>
    </w:p>
    <w:p w:rsidR="004C03D1" w:rsidRDefault="004C03D1">
      <w:pPr>
        <w:tabs>
          <w:tab w:val="left" w:pos="540"/>
          <w:tab w:val="left" w:pos="720"/>
          <w:tab w:val="left" w:pos="1080"/>
          <w:tab w:val="left" w:pos="7380"/>
        </w:tabs>
        <w:outlineLvl w:val="2"/>
        <w:rPr>
          <w:rFonts w:cs="Calibri"/>
          <w:b/>
          <w:sz w:val="36"/>
          <w:szCs w:val="36"/>
        </w:rPr>
      </w:pPr>
    </w:p>
    <w:p w:rsidR="004C03D1" w:rsidRDefault="004C03D1">
      <w:pPr>
        <w:tabs>
          <w:tab w:val="left" w:pos="540"/>
          <w:tab w:val="left" w:pos="720"/>
          <w:tab w:val="left" w:pos="1080"/>
          <w:tab w:val="left" w:pos="7380"/>
        </w:tabs>
        <w:outlineLvl w:val="2"/>
        <w:rPr>
          <w:rFonts w:cs="Calibri"/>
          <w:b/>
          <w:sz w:val="36"/>
          <w:szCs w:val="36"/>
        </w:rPr>
      </w:pPr>
    </w:p>
    <w:p w:rsidR="004C03D1" w:rsidRDefault="004C03D1">
      <w:pPr>
        <w:tabs>
          <w:tab w:val="left" w:pos="540"/>
          <w:tab w:val="left" w:pos="720"/>
          <w:tab w:val="left" w:pos="1080"/>
          <w:tab w:val="left" w:pos="7380"/>
        </w:tabs>
        <w:outlineLvl w:val="2"/>
        <w:rPr>
          <w:rFonts w:cs="Calibri"/>
          <w:b/>
          <w:sz w:val="36"/>
          <w:szCs w:val="36"/>
        </w:rPr>
      </w:pPr>
    </w:p>
    <w:p w:rsidR="004C03D1" w:rsidRDefault="004C03D1">
      <w:pPr>
        <w:tabs>
          <w:tab w:val="left" w:pos="540"/>
          <w:tab w:val="left" w:pos="720"/>
          <w:tab w:val="left" w:pos="1080"/>
          <w:tab w:val="left" w:pos="7380"/>
        </w:tabs>
        <w:outlineLvl w:val="2"/>
        <w:rPr>
          <w:rFonts w:cs="Calibri"/>
          <w:b/>
          <w:sz w:val="36"/>
          <w:szCs w:val="36"/>
        </w:rPr>
      </w:pPr>
    </w:p>
    <w:p w:rsidR="00F16FDC" w:rsidRDefault="00F16FDC">
      <w:pPr>
        <w:tabs>
          <w:tab w:val="left" w:pos="540"/>
          <w:tab w:val="left" w:pos="720"/>
          <w:tab w:val="left" w:pos="1080"/>
          <w:tab w:val="left" w:pos="7380"/>
        </w:tabs>
        <w:outlineLvl w:val="2"/>
        <w:rPr>
          <w:rFonts w:cs="Calibri"/>
          <w:b/>
          <w:sz w:val="36"/>
          <w:szCs w:val="36"/>
        </w:rPr>
      </w:pPr>
      <w:r w:rsidRPr="00D62AB6">
        <w:rPr>
          <w:rFonts w:cs="Calibri" w:hint="eastAsia"/>
          <w:b/>
          <w:sz w:val="36"/>
          <w:szCs w:val="36"/>
        </w:rPr>
        <w:lastRenderedPageBreak/>
        <w:t>5</w:t>
      </w:r>
      <w:r w:rsidR="001C29B8">
        <w:rPr>
          <w:rFonts w:cs="Calibri" w:hint="eastAsia"/>
          <w:b/>
          <w:sz w:val="36"/>
          <w:szCs w:val="36"/>
        </w:rPr>
        <w:t xml:space="preserve"> </w:t>
      </w:r>
      <w:r w:rsidRPr="00D62AB6">
        <w:rPr>
          <w:rFonts w:cs="Calibri" w:hint="eastAsia"/>
          <w:b/>
          <w:sz w:val="36"/>
          <w:szCs w:val="36"/>
        </w:rPr>
        <w:t>Timer Mode</w:t>
      </w:r>
    </w:p>
    <w:p w:rsidR="00202368" w:rsidRDefault="00202368">
      <w:pPr>
        <w:tabs>
          <w:tab w:val="left" w:pos="540"/>
          <w:tab w:val="left" w:pos="720"/>
          <w:tab w:val="left" w:pos="1080"/>
          <w:tab w:val="left" w:pos="7380"/>
        </w:tabs>
        <w:outlineLvl w:val="2"/>
        <w:rPr>
          <w:rFonts w:cs="Calibri"/>
          <w:b/>
          <w:sz w:val="36"/>
          <w:szCs w:val="36"/>
        </w:rPr>
      </w:pPr>
    </w:p>
    <w:p w:rsidR="00F16FDC" w:rsidRDefault="00F16FDC">
      <w:pPr>
        <w:tabs>
          <w:tab w:val="left" w:pos="540"/>
          <w:tab w:val="left" w:pos="720"/>
          <w:tab w:val="left" w:pos="1080"/>
          <w:tab w:val="left" w:pos="7380"/>
        </w:tabs>
        <w:outlineLvl w:val="2"/>
        <w:rPr>
          <w:rFonts w:cs="Calibri"/>
          <w:b/>
          <w:sz w:val="36"/>
          <w:szCs w:val="36"/>
        </w:rPr>
      </w:pPr>
      <w:r w:rsidRPr="005F491E">
        <w:rPr>
          <w:rFonts w:cs="Calibri"/>
          <w:b/>
          <w:noProof/>
          <w:sz w:val="36"/>
          <w:szCs w:val="36"/>
        </w:rPr>
        <w:drawing>
          <wp:inline distT="0" distB="0" distL="0" distR="0">
            <wp:extent cx="601980" cy="586740"/>
            <wp:effectExtent l="0" t="0" r="7620" b="3810"/>
            <wp:docPr id="117113018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01845" name="图片 14"/>
                    <pic:cNvPicPr>
                      <a:picLocks noChangeAspect="1" noChangeArrowheads="1"/>
                    </pic:cNvPicPr>
                  </pic:nvPicPr>
                  <pic:blipFill>
                    <a:blip r:embed="rId3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602418" cy="586800"/>
                    </a:xfrm>
                    <a:prstGeom prst="rect">
                      <a:avLst/>
                    </a:prstGeom>
                    <a:noFill/>
                    <a:ln>
                      <a:noFill/>
                    </a:ln>
                  </pic:spPr>
                </pic:pic>
              </a:graphicData>
            </a:graphic>
          </wp:inline>
        </w:drawing>
      </w:r>
    </w:p>
    <w:p w:rsidR="003D4685" w:rsidRDefault="003D4685">
      <w:pPr>
        <w:tabs>
          <w:tab w:val="left" w:pos="540"/>
          <w:tab w:val="left" w:pos="720"/>
          <w:tab w:val="left" w:pos="1080"/>
          <w:tab w:val="left" w:pos="7380"/>
        </w:tabs>
        <w:outlineLvl w:val="2"/>
        <w:rPr>
          <w:rFonts w:cs="Calibri"/>
          <w:b/>
          <w:sz w:val="36"/>
          <w:szCs w:val="36"/>
        </w:rPr>
      </w:pPr>
    </w:p>
    <w:p w:rsidR="00A34D54" w:rsidRPr="00A34D54" w:rsidRDefault="00E62DCE" w:rsidP="004C03D1">
      <w:pPr>
        <w:tabs>
          <w:tab w:val="left" w:pos="540"/>
          <w:tab w:val="left" w:pos="720"/>
          <w:tab w:val="left" w:pos="1080"/>
          <w:tab w:val="left" w:pos="7380"/>
        </w:tabs>
        <w:outlineLvl w:val="2"/>
        <w:rPr>
          <w:rFonts w:cs="Calibri"/>
          <w:b/>
          <w:noProof/>
          <w:sz w:val="30"/>
          <w:szCs w:val="30"/>
        </w:rPr>
      </w:pPr>
      <w:r>
        <w:rPr>
          <w:rFonts w:cs="Calibri" w:hint="eastAsia"/>
          <w:b/>
          <w:noProof/>
          <w:sz w:val="30"/>
          <w:szCs w:val="30"/>
        </w:rPr>
        <w:t xml:space="preserve">  </w:t>
      </w:r>
      <w:r w:rsidR="00A34D54">
        <w:rPr>
          <w:rFonts w:cs="Calibri"/>
          <w:b/>
          <w:noProof/>
          <w:sz w:val="30"/>
          <w:szCs w:val="30"/>
        </w:rPr>
        <w:drawing>
          <wp:inline distT="0" distB="0" distL="0" distR="0">
            <wp:extent cx="5283201" cy="3095625"/>
            <wp:effectExtent l="19050" t="0" r="0" b="0"/>
            <wp:docPr id="8" name="图片 8" descr="G:\微信存储\WeChat Files\wxid_lvpfcirlonzg22\FileStorage\Temp\6f3ebd851aac700db67df50360795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微信存储\WeChat Files\wxid_lvpfcirlonzg22\FileStorage\Temp\6f3ebd851aac700db67df50360795f9.png"/>
                    <pic:cNvPicPr>
                      <a:picLocks noChangeAspect="1" noChangeArrowheads="1"/>
                    </pic:cNvPicPr>
                  </pic:nvPicPr>
                  <pic:blipFill>
                    <a:blip r:embed="rId32"/>
                    <a:srcRect/>
                    <a:stretch>
                      <a:fillRect/>
                    </a:stretch>
                  </pic:blipFill>
                  <pic:spPr bwMode="auto">
                    <a:xfrm>
                      <a:off x="0" y="0"/>
                      <a:ext cx="5292279" cy="3100944"/>
                    </a:xfrm>
                    <a:prstGeom prst="rect">
                      <a:avLst/>
                    </a:prstGeom>
                    <a:noFill/>
                    <a:ln w="9525">
                      <a:noFill/>
                      <a:miter lim="800000"/>
                      <a:headEnd/>
                      <a:tailEnd/>
                    </a:ln>
                  </pic:spPr>
                </pic:pic>
              </a:graphicData>
            </a:graphic>
          </wp:inline>
        </w:drawing>
      </w:r>
    </w:p>
    <w:p w:rsidR="003D4685" w:rsidRDefault="003D4685" w:rsidP="00D62AB6">
      <w:pPr>
        <w:pStyle w:val="2"/>
      </w:pPr>
      <w:bookmarkStart w:id="52" w:name="_Toc29864"/>
    </w:p>
    <w:p w:rsidR="00F16FDC" w:rsidRDefault="00F16FDC" w:rsidP="00D62AB6">
      <w:pPr>
        <w:pStyle w:val="2"/>
      </w:pPr>
      <w:r>
        <w:rPr>
          <w:rFonts w:hint="eastAsia"/>
        </w:rPr>
        <w:t>5</w:t>
      </w:r>
      <w:r>
        <w:t>.1 Timer Activation (Switch)</w:t>
      </w:r>
      <w:bookmarkEnd w:id="52"/>
    </w:p>
    <w:p w:rsidR="00F16FDC" w:rsidRDefault="00F16FDC" w:rsidP="00D62AB6">
      <w:pPr>
        <w:rPr>
          <w:rFonts w:cs="Calibri"/>
        </w:rPr>
      </w:pPr>
      <w:r>
        <w:rPr>
          <w:rFonts w:cs="Calibri"/>
        </w:rPr>
        <w:t>Timer mode includes three modes: Cooling Timer, Heating Timer, Hot Water Timer. Each has a dedicated interface accessible via a left/right toggle. Timer mode, time settings, and mode switching have independent toggle switches. Only enabled timers will operate based on the set schedule.</w:t>
      </w:r>
    </w:p>
    <w:p w:rsidR="00F16FDC" w:rsidRDefault="00F16FDC" w:rsidP="00D62AB6">
      <w:pPr>
        <w:pStyle w:val="2"/>
      </w:pPr>
      <w:bookmarkStart w:id="53" w:name="_Toc14417"/>
      <w:r>
        <w:rPr>
          <w:rFonts w:hint="eastAsia"/>
        </w:rPr>
        <w:t>5</w:t>
      </w:r>
      <w:r>
        <w:t>.2 Timer Configuration</w:t>
      </w:r>
      <w:bookmarkEnd w:id="53"/>
    </w:p>
    <w:p w:rsidR="00F16FDC" w:rsidRDefault="00F16FDC" w:rsidP="00D62AB6">
      <w:pPr>
        <w:rPr>
          <w:rFonts w:cs="Calibri"/>
        </w:rPr>
      </w:pPr>
      <w:r>
        <w:rPr>
          <w:rFonts w:cs="Calibri"/>
        </w:rPr>
        <w:t>You can configure up to four time intervals. Tap the time fields to access the configuration interface.</w:t>
      </w:r>
    </w:p>
    <w:p w:rsidR="003D4685" w:rsidRDefault="003D4685" w:rsidP="00D62AB6">
      <w:pPr>
        <w:pStyle w:val="1"/>
        <w:jc w:val="left"/>
        <w:rPr>
          <w:sz w:val="36"/>
          <w:szCs w:val="36"/>
        </w:rPr>
      </w:pPr>
      <w:bookmarkStart w:id="54" w:name="_Toc22543"/>
    </w:p>
    <w:p w:rsidR="00F16FDC" w:rsidRDefault="00F16FDC" w:rsidP="00D62AB6">
      <w:pPr>
        <w:pStyle w:val="1"/>
        <w:jc w:val="left"/>
        <w:rPr>
          <w:sz w:val="36"/>
          <w:szCs w:val="36"/>
        </w:rPr>
      </w:pPr>
      <w:r w:rsidRPr="00D62AB6">
        <w:rPr>
          <w:rFonts w:hint="eastAsia"/>
          <w:sz w:val="36"/>
          <w:szCs w:val="36"/>
        </w:rPr>
        <w:t>6</w:t>
      </w:r>
      <w:r w:rsidR="001C29B8">
        <w:rPr>
          <w:rFonts w:hint="eastAsia"/>
          <w:sz w:val="36"/>
          <w:szCs w:val="36"/>
        </w:rPr>
        <w:t xml:space="preserve"> </w:t>
      </w:r>
      <w:r w:rsidRPr="00D62AB6">
        <w:rPr>
          <w:sz w:val="36"/>
          <w:szCs w:val="36"/>
        </w:rPr>
        <w:t>Function Menu</w:t>
      </w:r>
      <w:bookmarkEnd w:id="54"/>
    </w:p>
    <w:p w:rsidR="003D4685" w:rsidRPr="003D4685" w:rsidRDefault="003D4685" w:rsidP="003D4685">
      <w:r w:rsidRPr="003D4685">
        <w:rPr>
          <w:rFonts w:hint="eastAsia"/>
          <w:noProof/>
        </w:rPr>
        <w:drawing>
          <wp:inline distT="0" distB="0" distL="114300" distR="114300">
            <wp:extent cx="615950" cy="586740"/>
            <wp:effectExtent l="0" t="0" r="12700" b="3810"/>
            <wp:docPr id="30" name="图片 3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6"/>
                    <pic:cNvPicPr>
                      <a:picLocks noChangeAspect="1"/>
                    </pic:cNvPicPr>
                  </pic:nvPicPr>
                  <pic:blipFill>
                    <a:blip r:embed="rId33"/>
                    <a:stretch>
                      <a:fillRect/>
                    </a:stretch>
                  </pic:blipFill>
                  <pic:spPr>
                    <a:xfrm>
                      <a:off x="0" y="0"/>
                      <a:ext cx="615950" cy="586740"/>
                    </a:xfrm>
                    <a:prstGeom prst="rect">
                      <a:avLst/>
                    </a:prstGeom>
                  </pic:spPr>
                </pic:pic>
              </a:graphicData>
            </a:graphic>
          </wp:inline>
        </w:drawing>
      </w:r>
    </w:p>
    <w:p w:rsidR="00110EA5" w:rsidRPr="00110EA5" w:rsidRDefault="00F16FDC" w:rsidP="004C03D1">
      <w:pPr>
        <w:tabs>
          <w:tab w:val="left" w:pos="540"/>
          <w:tab w:val="left" w:pos="720"/>
          <w:tab w:val="left" w:pos="1080"/>
          <w:tab w:val="left" w:pos="7380"/>
        </w:tabs>
        <w:ind w:firstLineChars="49" w:firstLine="177"/>
        <w:outlineLvl w:val="2"/>
        <w:rPr>
          <w:rFonts w:cs="Calibri"/>
          <w:b/>
          <w:sz w:val="36"/>
          <w:szCs w:val="36"/>
        </w:rPr>
      </w:pPr>
      <w:r>
        <w:rPr>
          <w:rFonts w:cs="Calibri" w:hint="eastAsia"/>
          <w:b/>
          <w:noProof/>
          <w:sz w:val="36"/>
          <w:szCs w:val="36"/>
        </w:rPr>
        <w:lastRenderedPageBreak/>
        <w:t xml:space="preserve"> </w:t>
      </w:r>
      <w:bookmarkStart w:id="55" w:name="_Toc20378"/>
      <w:r w:rsidR="00A34D54">
        <w:rPr>
          <w:rFonts w:cs="Calibri"/>
          <w:b/>
          <w:noProof/>
          <w:sz w:val="36"/>
          <w:szCs w:val="36"/>
        </w:rPr>
        <w:drawing>
          <wp:inline distT="0" distB="0" distL="0" distR="0">
            <wp:extent cx="5181600" cy="3036093"/>
            <wp:effectExtent l="19050" t="0" r="0" b="0"/>
            <wp:docPr id="9" name="图片 9" descr="C:\Users\zfh\Desktop\新泰页面图片(2)\新泰页面图片\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fh\Desktop\新泰页面图片(2)\新泰页面图片\6.png"/>
                    <pic:cNvPicPr>
                      <a:picLocks noChangeAspect="1" noChangeArrowheads="1"/>
                    </pic:cNvPicPr>
                  </pic:nvPicPr>
                  <pic:blipFill>
                    <a:blip r:embed="rId34"/>
                    <a:srcRect/>
                    <a:stretch>
                      <a:fillRect/>
                    </a:stretch>
                  </pic:blipFill>
                  <pic:spPr bwMode="auto">
                    <a:xfrm>
                      <a:off x="0" y="0"/>
                      <a:ext cx="5191018" cy="3041611"/>
                    </a:xfrm>
                    <a:prstGeom prst="rect">
                      <a:avLst/>
                    </a:prstGeom>
                    <a:noFill/>
                    <a:ln w="9525">
                      <a:noFill/>
                      <a:miter lim="800000"/>
                      <a:headEnd/>
                      <a:tailEnd/>
                    </a:ln>
                  </pic:spPr>
                </pic:pic>
              </a:graphicData>
            </a:graphic>
          </wp:inline>
        </w:drawing>
      </w:r>
    </w:p>
    <w:p w:rsidR="00E5594B" w:rsidRDefault="00E5594B" w:rsidP="00D62AB6">
      <w:pPr>
        <w:pStyle w:val="1"/>
        <w:jc w:val="left"/>
        <w:rPr>
          <w:sz w:val="36"/>
          <w:szCs w:val="36"/>
        </w:rPr>
      </w:pPr>
    </w:p>
    <w:p w:rsidR="00F16FDC" w:rsidRPr="00D62AB6" w:rsidRDefault="00110EA5" w:rsidP="00D62AB6">
      <w:pPr>
        <w:pStyle w:val="1"/>
        <w:jc w:val="left"/>
        <w:rPr>
          <w:sz w:val="36"/>
          <w:szCs w:val="36"/>
        </w:rPr>
      </w:pPr>
      <w:r w:rsidRPr="00D62AB6">
        <w:rPr>
          <w:rFonts w:hint="eastAsia"/>
          <w:sz w:val="36"/>
          <w:szCs w:val="36"/>
        </w:rPr>
        <w:t>7</w:t>
      </w:r>
      <w:r w:rsidRPr="00D62AB6">
        <w:rPr>
          <w:sz w:val="36"/>
          <w:szCs w:val="36"/>
        </w:rPr>
        <w:t xml:space="preserve"> Heating/Cooling Circuit 1 (Heating)</w:t>
      </w:r>
      <w:bookmarkEnd w:id="55"/>
    </w:p>
    <w:p w:rsidR="00F16FDC" w:rsidRDefault="00F16FDC">
      <w:pPr>
        <w:tabs>
          <w:tab w:val="left" w:pos="540"/>
          <w:tab w:val="left" w:pos="720"/>
          <w:tab w:val="left" w:pos="1080"/>
          <w:tab w:val="left" w:pos="7380"/>
        </w:tabs>
        <w:outlineLvl w:val="2"/>
        <w:rPr>
          <w:rFonts w:cs="Calibri"/>
          <w:b/>
          <w:sz w:val="36"/>
          <w:szCs w:val="36"/>
        </w:rPr>
      </w:pPr>
      <w:r w:rsidRPr="00D62AB6">
        <w:rPr>
          <w:rFonts w:cs="Calibri"/>
          <w:b/>
          <w:noProof/>
          <w:sz w:val="36"/>
          <w:szCs w:val="36"/>
        </w:rPr>
        <w:drawing>
          <wp:inline distT="0" distB="0" distL="0" distR="0">
            <wp:extent cx="586740" cy="586740"/>
            <wp:effectExtent l="0" t="0" r="3810" b="3810"/>
            <wp:docPr id="1171130185" name="图片 1" descr="文本, 图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080944" name="图片 1" descr="文本, 图标&#10;&#10;描述已自动生成"/>
                    <pic:cNvPicPr>
                      <a:picLocks noChangeAspect="1" noChangeArrowheads="1"/>
                    </pic:cNvPicPr>
                  </pic:nvPicPr>
                  <pic:blipFill>
                    <a:blip r:embed="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90931" cy="590931"/>
                    </a:xfrm>
                    <a:prstGeom prst="rect">
                      <a:avLst/>
                    </a:prstGeom>
                    <a:noFill/>
                    <a:ln>
                      <a:noFill/>
                    </a:ln>
                  </pic:spPr>
                </pic:pic>
              </a:graphicData>
            </a:graphic>
          </wp:inline>
        </w:drawing>
      </w:r>
    </w:p>
    <w:p w:rsidR="00F16FDC" w:rsidRDefault="00F16FDC" w:rsidP="0050442D">
      <w:pPr>
        <w:tabs>
          <w:tab w:val="left" w:pos="540"/>
          <w:tab w:val="left" w:pos="720"/>
          <w:tab w:val="left" w:pos="1080"/>
          <w:tab w:val="left" w:pos="7380"/>
        </w:tabs>
        <w:outlineLvl w:val="2"/>
        <w:rPr>
          <w:rFonts w:cs="Calibri"/>
          <w:b/>
          <w:sz w:val="36"/>
          <w:szCs w:val="36"/>
        </w:rPr>
      </w:pPr>
      <w:r>
        <w:rPr>
          <w:rFonts w:cs="Calibri" w:hint="eastAsia"/>
          <w:b/>
          <w:noProof/>
          <w:sz w:val="36"/>
          <w:szCs w:val="36"/>
        </w:rPr>
        <w:t xml:space="preserve">  </w:t>
      </w:r>
      <w:r w:rsidR="00A34D54">
        <w:rPr>
          <w:rFonts w:cs="Calibri"/>
          <w:b/>
          <w:noProof/>
          <w:sz w:val="36"/>
          <w:szCs w:val="36"/>
        </w:rPr>
        <w:drawing>
          <wp:inline distT="0" distB="0" distL="0" distR="0">
            <wp:extent cx="4941825" cy="2895600"/>
            <wp:effectExtent l="19050" t="0" r="0" b="0"/>
            <wp:docPr id="10" name="图片 10" descr="C:\Users\zfh\Desktop\新泰页面图片(2)\新泰页面图片\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fh\Desktop\新泰页面图片(2)\新泰页面图片\7.png"/>
                    <pic:cNvPicPr>
                      <a:picLocks noChangeAspect="1" noChangeArrowheads="1"/>
                    </pic:cNvPicPr>
                  </pic:nvPicPr>
                  <pic:blipFill>
                    <a:blip r:embed="rId36"/>
                    <a:srcRect/>
                    <a:stretch>
                      <a:fillRect/>
                    </a:stretch>
                  </pic:blipFill>
                  <pic:spPr bwMode="auto">
                    <a:xfrm>
                      <a:off x="0" y="0"/>
                      <a:ext cx="4954583" cy="2903075"/>
                    </a:xfrm>
                    <a:prstGeom prst="rect">
                      <a:avLst/>
                    </a:prstGeom>
                    <a:noFill/>
                    <a:ln w="9525">
                      <a:noFill/>
                      <a:miter lim="800000"/>
                      <a:headEnd/>
                      <a:tailEnd/>
                    </a:ln>
                  </pic:spPr>
                </pic:pic>
              </a:graphicData>
            </a:graphic>
          </wp:inline>
        </w:drawing>
      </w:r>
    </w:p>
    <w:p w:rsidR="009B1107" w:rsidRDefault="00F16FDC" w:rsidP="009B1107">
      <w:pPr>
        <w:pStyle w:val="2"/>
      </w:pPr>
      <w:bookmarkStart w:id="56" w:name="_Toc24537"/>
      <w:r>
        <w:rPr>
          <w:rFonts w:hint="eastAsia"/>
        </w:rPr>
        <w:t>7</w:t>
      </w:r>
      <w:r>
        <w:t xml:space="preserve">.1 </w:t>
      </w:r>
      <w:bookmarkStart w:id="57" w:name="OLE_LINK11"/>
      <w:bookmarkStart w:id="58" w:name="OLE_LINK12"/>
      <w:bookmarkEnd w:id="56"/>
      <w:r w:rsidR="009B1107">
        <w:rPr>
          <w:rFonts w:hint="eastAsia"/>
        </w:rPr>
        <w:t>Temperature compensation function</w:t>
      </w:r>
      <w:bookmarkEnd w:id="57"/>
      <w:bookmarkEnd w:id="58"/>
    </w:p>
    <w:p w:rsidR="009B1107" w:rsidRDefault="009B1107" w:rsidP="009B1107">
      <w:pPr>
        <w:rPr>
          <w:rFonts w:cs="Calibri"/>
        </w:rPr>
      </w:pPr>
      <w:r>
        <w:rPr>
          <w:rFonts w:cs="Calibri" w:hint="eastAsia"/>
        </w:rPr>
        <w:t>When temperature compensation is enabled, the target temperature cannot be set. It will calculate the actual target temperature using formula 1 and display it to Target set temperature.</w:t>
      </w:r>
    </w:p>
    <w:p w:rsidR="009B1107" w:rsidRDefault="009B1107" w:rsidP="009B1107">
      <w:pPr>
        <w:rPr>
          <w:rFonts w:cs="Calibri"/>
        </w:rPr>
      </w:pPr>
    </w:p>
    <w:p w:rsidR="009B1107" w:rsidRDefault="009B1107" w:rsidP="009B1107">
      <w:pPr>
        <w:rPr>
          <w:rFonts w:cs="Calibri"/>
        </w:rPr>
      </w:pPr>
      <w:r>
        <w:rPr>
          <w:rFonts w:cs="Calibri" w:hint="eastAsia"/>
        </w:rPr>
        <w:t>(Formula 1) Actual target temperature=upper limit of water temperature - (ambient temperature - lower limit of ambient temperature) * slope</w:t>
      </w:r>
    </w:p>
    <w:p w:rsidR="009B1107" w:rsidRDefault="009B1107" w:rsidP="009B1107">
      <w:pPr>
        <w:rPr>
          <w:rFonts w:cs="Calibri"/>
        </w:rPr>
      </w:pPr>
      <w:r>
        <w:rPr>
          <w:rFonts w:cs="Calibri" w:hint="eastAsia"/>
        </w:rPr>
        <w:t>(Formula 2) Slope=(upper limit of water temperature - lower limit of water temperature)/(upper limit of ambient temperature - lower limit of ambient temperature)</w:t>
      </w:r>
    </w:p>
    <w:p w:rsidR="009B1107" w:rsidRDefault="009B1107" w:rsidP="009B1107">
      <w:pPr>
        <w:pStyle w:val="2"/>
      </w:pPr>
      <w:bookmarkStart w:id="59" w:name="_Toc11642"/>
      <w:r>
        <w:rPr>
          <w:rFonts w:hint="eastAsia"/>
        </w:rPr>
        <w:lastRenderedPageBreak/>
        <w:t>7</w:t>
      </w:r>
      <w:r>
        <w:t xml:space="preserve">.2 </w:t>
      </w:r>
      <w:bookmarkStart w:id="60" w:name="OLE_LINK13"/>
      <w:bookmarkStart w:id="61" w:name="OLE_LINK23"/>
      <w:r>
        <w:t>Heating Target Temperature</w:t>
      </w:r>
      <w:bookmarkEnd w:id="59"/>
      <w:bookmarkEnd w:id="60"/>
      <w:bookmarkEnd w:id="61"/>
    </w:p>
    <w:p w:rsidR="009B1107" w:rsidRDefault="009B1107" w:rsidP="009B1107">
      <w:pPr>
        <w:rPr>
          <w:rFonts w:cs="Calibri"/>
        </w:rPr>
      </w:pPr>
      <w:r>
        <w:rPr>
          <w:rFonts w:cs="Calibri" w:hint="eastAsia"/>
        </w:rPr>
        <w:t>When temperature compensation is not enabled, this parameter can be set to change the target temperature.</w:t>
      </w:r>
    </w:p>
    <w:p w:rsidR="009B1107" w:rsidRDefault="009B1107" w:rsidP="009B1107">
      <w:pPr>
        <w:pStyle w:val="2"/>
      </w:pPr>
      <w:bookmarkStart w:id="62" w:name="_Toc21071"/>
      <w:r>
        <w:rPr>
          <w:rFonts w:hint="eastAsia"/>
        </w:rPr>
        <w:t xml:space="preserve">7.3 </w:t>
      </w:r>
      <w:bookmarkStart w:id="63" w:name="OLE_LINK24"/>
      <w:r>
        <w:rPr>
          <w:rFonts w:hint="eastAsia"/>
        </w:rPr>
        <w:t>Real-Time Heating Operation Temperature</w:t>
      </w:r>
      <w:bookmarkEnd w:id="62"/>
      <w:bookmarkEnd w:id="63"/>
    </w:p>
    <w:p w:rsidR="009B1107" w:rsidRDefault="009B1107" w:rsidP="009B1107">
      <w:pPr>
        <w:rPr>
          <w:rFonts w:cs="Calibri"/>
        </w:rPr>
      </w:pPr>
      <w:r>
        <w:rPr>
          <w:rFonts w:cs="Calibri" w:hint="eastAsia"/>
        </w:rPr>
        <w:t>Displays the real-time target heating temperature adjusted by the program based on temperature compensation and other restrictions.</w:t>
      </w:r>
    </w:p>
    <w:p w:rsidR="009B1107" w:rsidRDefault="009B1107" w:rsidP="009B1107">
      <w:pPr>
        <w:pStyle w:val="2"/>
      </w:pPr>
      <w:bookmarkStart w:id="64" w:name="_Toc11973"/>
      <w:r>
        <w:rPr>
          <w:rFonts w:hint="eastAsia"/>
        </w:rPr>
        <w:t>7</w:t>
      </w:r>
      <w:r>
        <w:t>.4 Current Ambient Temperature</w:t>
      </w:r>
      <w:bookmarkEnd w:id="64"/>
    </w:p>
    <w:p w:rsidR="009B1107" w:rsidRDefault="009B1107" w:rsidP="009B1107">
      <w:pPr>
        <w:rPr>
          <w:rFonts w:cs="Calibri"/>
        </w:rPr>
      </w:pPr>
      <w:r>
        <w:rPr>
          <w:rFonts w:cs="Calibri"/>
        </w:rPr>
        <w:t>Displays the current ambient temperature.</w:t>
      </w:r>
    </w:p>
    <w:p w:rsidR="009B1107" w:rsidRDefault="009B1107" w:rsidP="009B1107">
      <w:pPr>
        <w:pStyle w:val="2"/>
      </w:pPr>
      <w:bookmarkStart w:id="65" w:name="_Toc18230"/>
      <w:r>
        <w:rPr>
          <w:rFonts w:hint="eastAsia"/>
        </w:rPr>
        <w:t>7</w:t>
      </w:r>
      <w:r>
        <w:t>.5 Upper Limit for Water Temperature</w:t>
      </w:r>
      <w:bookmarkEnd w:id="65"/>
    </w:p>
    <w:p w:rsidR="009B1107" w:rsidRDefault="009B1107" w:rsidP="009B1107">
      <w:pPr>
        <w:rPr>
          <w:rFonts w:cs="Calibri"/>
        </w:rPr>
      </w:pPr>
      <w:r>
        <w:rPr>
          <w:rFonts w:cs="Calibri"/>
        </w:rPr>
        <w:t>Sets the upper limit for heating target temperature when temperature compensation function is active.</w:t>
      </w:r>
    </w:p>
    <w:p w:rsidR="009B1107" w:rsidRDefault="009B1107" w:rsidP="009B1107">
      <w:pPr>
        <w:pStyle w:val="2"/>
      </w:pPr>
      <w:bookmarkStart w:id="66" w:name="_Toc2135"/>
      <w:r>
        <w:rPr>
          <w:rFonts w:hint="eastAsia"/>
        </w:rPr>
        <w:t>7</w:t>
      </w:r>
      <w:r>
        <w:t>.6 Lower Limit for Water Temperature</w:t>
      </w:r>
      <w:bookmarkEnd w:id="66"/>
    </w:p>
    <w:p w:rsidR="009B1107" w:rsidRDefault="009B1107" w:rsidP="009B1107">
      <w:pPr>
        <w:rPr>
          <w:rFonts w:cs="Calibri"/>
        </w:rPr>
      </w:pPr>
      <w:r>
        <w:rPr>
          <w:rFonts w:cs="Calibri"/>
        </w:rPr>
        <w:t>Sets the lower limit for heating target temperature when temperature compensation function is active.</w:t>
      </w:r>
    </w:p>
    <w:p w:rsidR="009B1107" w:rsidRDefault="009B1107" w:rsidP="009B1107">
      <w:pPr>
        <w:pStyle w:val="2"/>
      </w:pPr>
      <w:bookmarkStart w:id="67" w:name="_Toc10696"/>
      <w:r>
        <w:rPr>
          <w:rFonts w:hint="eastAsia"/>
        </w:rPr>
        <w:t>7</w:t>
      </w:r>
      <w:r>
        <w:t>.7 Lower Limit for Ambient Temperature</w:t>
      </w:r>
      <w:bookmarkEnd w:id="67"/>
    </w:p>
    <w:p w:rsidR="009B1107" w:rsidRDefault="009B1107" w:rsidP="009B1107">
      <w:pPr>
        <w:rPr>
          <w:rFonts w:cs="Calibri"/>
        </w:rPr>
      </w:pPr>
      <w:r>
        <w:rPr>
          <w:rFonts w:cs="Calibri"/>
        </w:rPr>
        <w:t>Sets the lower limit for ambient temperature adjustment during temperature compensation.</w:t>
      </w:r>
    </w:p>
    <w:p w:rsidR="009B1107" w:rsidRDefault="009B1107" w:rsidP="009B1107">
      <w:pPr>
        <w:pStyle w:val="2"/>
      </w:pPr>
      <w:bookmarkStart w:id="68" w:name="_Toc19043"/>
      <w:r>
        <w:rPr>
          <w:rFonts w:hint="eastAsia"/>
        </w:rPr>
        <w:t>7</w:t>
      </w:r>
      <w:r>
        <w:t>.8 Upper Limit for Ambient Temperature</w:t>
      </w:r>
      <w:bookmarkEnd w:id="68"/>
    </w:p>
    <w:p w:rsidR="009B1107" w:rsidRDefault="009B1107" w:rsidP="009B1107">
      <w:pPr>
        <w:rPr>
          <w:rFonts w:cs="Calibri"/>
        </w:rPr>
      </w:pPr>
      <w:r>
        <w:rPr>
          <w:rFonts w:cs="Calibri"/>
        </w:rPr>
        <w:t>Sets the upper limit for ambient temperature adjustment during temperature compensation.</w:t>
      </w:r>
    </w:p>
    <w:p w:rsidR="00F16FDC" w:rsidRPr="009133C4" w:rsidRDefault="00F16FDC" w:rsidP="009B1107">
      <w:pPr>
        <w:pStyle w:val="2"/>
        <w:rPr>
          <w:rFonts w:cs="Calibri"/>
        </w:rPr>
      </w:pPr>
    </w:p>
    <w:p w:rsidR="00F16FDC" w:rsidRPr="00D62AB6" w:rsidRDefault="00F16FDC" w:rsidP="00D62AB6">
      <w:pPr>
        <w:pStyle w:val="1"/>
        <w:jc w:val="left"/>
        <w:rPr>
          <w:rFonts w:cs="Calibri"/>
          <w:sz w:val="36"/>
          <w:szCs w:val="36"/>
        </w:rPr>
      </w:pPr>
      <w:bookmarkStart w:id="69" w:name="_Toc12632"/>
      <w:r w:rsidRPr="00D62AB6">
        <w:rPr>
          <w:rFonts w:hint="eastAsia"/>
          <w:sz w:val="36"/>
          <w:szCs w:val="36"/>
        </w:rPr>
        <w:t>8</w:t>
      </w:r>
      <w:r w:rsidRPr="00D62AB6">
        <w:rPr>
          <w:sz w:val="36"/>
          <w:szCs w:val="36"/>
        </w:rPr>
        <w:t xml:space="preserve"> Heating/Cooling Circuit 1 (Cooling)</w:t>
      </w:r>
      <w:bookmarkEnd w:id="69"/>
    </w:p>
    <w:p w:rsidR="00F16FDC" w:rsidRDefault="009133C4" w:rsidP="009133C4">
      <w:pPr>
        <w:tabs>
          <w:tab w:val="left" w:pos="540"/>
          <w:tab w:val="left" w:pos="720"/>
          <w:tab w:val="left" w:pos="1080"/>
          <w:tab w:val="left" w:pos="7380"/>
        </w:tabs>
        <w:outlineLvl w:val="2"/>
        <w:rPr>
          <w:rFonts w:cs="Calibri"/>
          <w:b/>
          <w:sz w:val="36"/>
          <w:szCs w:val="36"/>
        </w:rPr>
      </w:pPr>
      <w:r>
        <w:rPr>
          <w:rFonts w:cs="Calibri" w:hint="eastAsia"/>
          <w:b/>
          <w:noProof/>
          <w:sz w:val="36"/>
          <w:szCs w:val="36"/>
        </w:rPr>
        <w:t xml:space="preserve">  </w:t>
      </w:r>
      <w:r w:rsidR="00A34D54">
        <w:rPr>
          <w:rFonts w:cs="Calibri"/>
          <w:b/>
          <w:noProof/>
          <w:sz w:val="36"/>
          <w:szCs w:val="36"/>
        </w:rPr>
        <w:drawing>
          <wp:inline distT="0" distB="0" distL="0" distR="0">
            <wp:extent cx="5124450" cy="3002608"/>
            <wp:effectExtent l="19050" t="0" r="0" b="0"/>
            <wp:docPr id="11" name="图片 11" descr="C:\Users\zfh\Desktop\新泰页面图片(2)\新泰页面图片\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zfh\Desktop\新泰页面图片(2)\新泰页面图片\8.png"/>
                    <pic:cNvPicPr>
                      <a:picLocks noChangeAspect="1" noChangeArrowheads="1"/>
                    </pic:cNvPicPr>
                  </pic:nvPicPr>
                  <pic:blipFill>
                    <a:blip r:embed="rId37"/>
                    <a:srcRect/>
                    <a:stretch>
                      <a:fillRect/>
                    </a:stretch>
                  </pic:blipFill>
                  <pic:spPr bwMode="auto">
                    <a:xfrm>
                      <a:off x="0" y="0"/>
                      <a:ext cx="5133277" cy="3007780"/>
                    </a:xfrm>
                    <a:prstGeom prst="rect">
                      <a:avLst/>
                    </a:prstGeom>
                    <a:noFill/>
                    <a:ln w="9525">
                      <a:noFill/>
                      <a:miter lim="800000"/>
                      <a:headEnd/>
                      <a:tailEnd/>
                    </a:ln>
                  </pic:spPr>
                </pic:pic>
              </a:graphicData>
            </a:graphic>
          </wp:inline>
        </w:drawing>
      </w:r>
    </w:p>
    <w:p w:rsidR="009B1107" w:rsidRDefault="00F16FDC" w:rsidP="009B1107">
      <w:pPr>
        <w:pStyle w:val="2"/>
      </w:pPr>
      <w:bookmarkStart w:id="70" w:name="_Toc286"/>
      <w:r>
        <w:rPr>
          <w:rFonts w:hint="eastAsia"/>
        </w:rPr>
        <w:lastRenderedPageBreak/>
        <w:t>8</w:t>
      </w:r>
      <w:r>
        <w:t xml:space="preserve">.1 </w:t>
      </w:r>
      <w:bookmarkStart w:id="71" w:name="OLE_LINK25"/>
      <w:bookmarkStart w:id="72" w:name="OLE_LINK26"/>
      <w:bookmarkStart w:id="73" w:name="_Toc13640"/>
      <w:bookmarkEnd w:id="70"/>
      <w:r w:rsidR="009B1107">
        <w:rPr>
          <w:rFonts w:hint="eastAsia"/>
        </w:rPr>
        <w:t>Temperature compensation function</w:t>
      </w:r>
      <w:bookmarkEnd w:id="71"/>
      <w:bookmarkEnd w:id="72"/>
    </w:p>
    <w:p w:rsidR="009B1107" w:rsidRDefault="009B1107" w:rsidP="009B1107">
      <w:pPr>
        <w:rPr>
          <w:rFonts w:cs="Calibri"/>
        </w:rPr>
      </w:pPr>
      <w:r>
        <w:rPr>
          <w:rFonts w:cs="Calibri"/>
        </w:rPr>
        <w:t>When temperature compensation is enabled, the target temperature cannot be set. It will calculate the actual target temperature using formula 1 and display it to Target set temperature.</w:t>
      </w:r>
    </w:p>
    <w:p w:rsidR="009B1107" w:rsidRDefault="009B1107" w:rsidP="009B1107">
      <w:pPr>
        <w:rPr>
          <w:rFonts w:cs="Calibri"/>
        </w:rPr>
      </w:pPr>
    </w:p>
    <w:p w:rsidR="009B1107" w:rsidRDefault="009B1107" w:rsidP="009B1107">
      <w:pPr>
        <w:rPr>
          <w:rFonts w:cs="Calibri"/>
        </w:rPr>
      </w:pPr>
      <w:r>
        <w:rPr>
          <w:rFonts w:cs="Calibri"/>
        </w:rPr>
        <w:t>(Formula 1) Actual target temperature=upper limit of water temperature - (ambient temperature - lower limit of ambient temperature) * slope</w:t>
      </w:r>
    </w:p>
    <w:p w:rsidR="009B1107" w:rsidRDefault="009B1107" w:rsidP="009B1107">
      <w:pPr>
        <w:rPr>
          <w:rFonts w:cs="Calibri"/>
        </w:rPr>
      </w:pPr>
      <w:r>
        <w:rPr>
          <w:rFonts w:cs="Calibri"/>
        </w:rPr>
        <w:t>(Formula 2) Slope=(upper limit of water temperature - lower limit of water temperature)/(upper limit of ambient temperature - lower limit of ambient temperature)</w:t>
      </w:r>
    </w:p>
    <w:p w:rsidR="009B1107" w:rsidRDefault="009B1107" w:rsidP="009B1107">
      <w:pPr>
        <w:pStyle w:val="2"/>
        <w:rPr>
          <w:rFonts w:asciiTheme="majorHAnsi" w:hAnsiTheme="majorHAnsi" w:cstheme="majorBidi"/>
        </w:rPr>
      </w:pPr>
      <w:bookmarkStart w:id="74" w:name="_Toc24086"/>
      <w:r>
        <w:rPr>
          <w:rFonts w:hint="eastAsia"/>
        </w:rPr>
        <w:t>8.2 Cooling target temperature setting</w:t>
      </w:r>
      <w:bookmarkEnd w:id="74"/>
    </w:p>
    <w:p w:rsidR="009B1107" w:rsidRDefault="009B1107" w:rsidP="009B1107">
      <w:pPr>
        <w:rPr>
          <w:rFonts w:cs="Calibri"/>
        </w:rPr>
      </w:pPr>
      <w:r>
        <w:rPr>
          <w:rFonts w:cs="Calibri"/>
        </w:rPr>
        <w:t>When temperature compensation is not enabled, this parameter can be set to change the target temperature.</w:t>
      </w:r>
    </w:p>
    <w:p w:rsidR="009B1107" w:rsidRDefault="009B1107" w:rsidP="009B1107">
      <w:pPr>
        <w:pStyle w:val="2"/>
        <w:rPr>
          <w:rFonts w:asciiTheme="majorHAnsi" w:hAnsiTheme="majorHAnsi" w:cstheme="majorBidi"/>
        </w:rPr>
      </w:pPr>
      <w:bookmarkStart w:id="75" w:name="_Toc11279"/>
      <w:r>
        <w:rPr>
          <w:rFonts w:hint="eastAsia"/>
        </w:rPr>
        <w:t>8.3 Real-Time Cooling Operation Temperature</w:t>
      </w:r>
      <w:bookmarkEnd w:id="75"/>
    </w:p>
    <w:p w:rsidR="009B1107" w:rsidRDefault="009B1107" w:rsidP="009B1107">
      <w:pPr>
        <w:rPr>
          <w:rFonts w:cs="Calibri"/>
        </w:rPr>
      </w:pPr>
      <w:r>
        <w:rPr>
          <w:rFonts w:cs="Calibri" w:hint="eastAsia"/>
        </w:rPr>
        <w:t>Displays the real-time target cooling temperature adjusted by the program based on temperature compensation and other restrictions.</w:t>
      </w:r>
    </w:p>
    <w:p w:rsidR="009B1107" w:rsidRDefault="009B1107" w:rsidP="009B1107">
      <w:pPr>
        <w:pStyle w:val="2"/>
        <w:rPr>
          <w:rFonts w:cstheme="majorBidi"/>
        </w:rPr>
      </w:pPr>
      <w:bookmarkStart w:id="76" w:name="_Toc13306"/>
      <w:r>
        <w:rPr>
          <w:rFonts w:hint="eastAsia"/>
        </w:rPr>
        <w:t>8.4 Current Ambient Temperature</w:t>
      </w:r>
      <w:bookmarkEnd w:id="76"/>
    </w:p>
    <w:p w:rsidR="009B1107" w:rsidRDefault="009B1107" w:rsidP="009B1107">
      <w:pPr>
        <w:rPr>
          <w:rFonts w:cs="Calibri"/>
        </w:rPr>
      </w:pPr>
      <w:r>
        <w:rPr>
          <w:rFonts w:cs="Calibri" w:hint="eastAsia"/>
        </w:rPr>
        <w:t>Displays the current ambient temperature.</w:t>
      </w:r>
    </w:p>
    <w:p w:rsidR="009B1107" w:rsidRDefault="009B1107" w:rsidP="009B1107">
      <w:pPr>
        <w:pStyle w:val="2"/>
        <w:rPr>
          <w:rFonts w:cstheme="majorBidi"/>
        </w:rPr>
      </w:pPr>
      <w:bookmarkStart w:id="77" w:name="_Toc16550"/>
      <w:r>
        <w:rPr>
          <w:rFonts w:hint="eastAsia"/>
        </w:rPr>
        <w:t>8.5 Upper Limit for Water Temperature</w:t>
      </w:r>
      <w:bookmarkEnd w:id="77"/>
    </w:p>
    <w:p w:rsidR="009B1107" w:rsidRDefault="009B1107" w:rsidP="009B1107">
      <w:pPr>
        <w:rPr>
          <w:rFonts w:cs="Calibri"/>
        </w:rPr>
      </w:pPr>
      <w:r>
        <w:rPr>
          <w:rFonts w:cs="Calibri" w:hint="eastAsia"/>
        </w:rPr>
        <w:t>Sets the upper limit for cooling target temperature when temperature compensation function is active.</w:t>
      </w:r>
    </w:p>
    <w:p w:rsidR="009B1107" w:rsidRDefault="009B1107" w:rsidP="009B1107">
      <w:pPr>
        <w:pStyle w:val="2"/>
        <w:rPr>
          <w:rFonts w:cstheme="majorBidi"/>
        </w:rPr>
      </w:pPr>
      <w:bookmarkStart w:id="78" w:name="_Toc32647"/>
      <w:r>
        <w:rPr>
          <w:rFonts w:hint="eastAsia"/>
        </w:rPr>
        <w:t>8.6 Lower Limit for Water Temperature</w:t>
      </w:r>
      <w:bookmarkEnd w:id="78"/>
    </w:p>
    <w:p w:rsidR="009B1107" w:rsidRDefault="009B1107" w:rsidP="009B1107">
      <w:pPr>
        <w:rPr>
          <w:rFonts w:cs="Calibri"/>
        </w:rPr>
      </w:pPr>
      <w:r>
        <w:rPr>
          <w:rFonts w:cs="Calibri" w:hint="eastAsia"/>
        </w:rPr>
        <w:t>Sets the lower limit for cooling target temperature when temperature compensation function is active.</w:t>
      </w:r>
    </w:p>
    <w:p w:rsidR="009B1107" w:rsidRDefault="009B1107" w:rsidP="009B1107">
      <w:pPr>
        <w:pStyle w:val="2"/>
        <w:rPr>
          <w:rFonts w:cstheme="majorBidi"/>
        </w:rPr>
      </w:pPr>
      <w:bookmarkStart w:id="79" w:name="_Toc23975"/>
      <w:r>
        <w:rPr>
          <w:rFonts w:hint="eastAsia"/>
        </w:rPr>
        <w:t>8.7 Lower Limit for Ambient Temperature</w:t>
      </w:r>
      <w:bookmarkEnd w:id="79"/>
    </w:p>
    <w:p w:rsidR="009B1107" w:rsidRDefault="009B1107" w:rsidP="009B1107">
      <w:pPr>
        <w:rPr>
          <w:rFonts w:cs="Calibri"/>
        </w:rPr>
      </w:pPr>
      <w:r>
        <w:rPr>
          <w:rFonts w:cs="Calibri" w:hint="eastAsia"/>
        </w:rPr>
        <w:t>Sets the lower limit for ambient temperature adjustment during temperature compensation.</w:t>
      </w:r>
    </w:p>
    <w:p w:rsidR="009B1107" w:rsidRDefault="009B1107" w:rsidP="009B1107">
      <w:pPr>
        <w:pStyle w:val="2"/>
        <w:rPr>
          <w:rFonts w:cstheme="majorBidi"/>
        </w:rPr>
      </w:pPr>
      <w:bookmarkStart w:id="80" w:name="_Toc22184"/>
      <w:r>
        <w:rPr>
          <w:rFonts w:hint="eastAsia"/>
        </w:rPr>
        <w:t>8.8 Upper Limit for Ambient Temperature</w:t>
      </w:r>
      <w:bookmarkEnd w:id="80"/>
    </w:p>
    <w:p w:rsidR="009133C4" w:rsidRPr="009B1107" w:rsidRDefault="009B1107" w:rsidP="009B1107">
      <w:r>
        <w:rPr>
          <w:rFonts w:cs="Calibri" w:hint="eastAsia"/>
        </w:rPr>
        <w:t>Sets the upper limit for ambient temperature adjustment during temperature compensation.</w:t>
      </w:r>
    </w:p>
    <w:p w:rsidR="00436283" w:rsidRDefault="00436283" w:rsidP="009133C4">
      <w:pPr>
        <w:rPr>
          <w:sz w:val="36"/>
          <w:szCs w:val="36"/>
        </w:rPr>
      </w:pPr>
    </w:p>
    <w:p w:rsidR="00F16FDC" w:rsidRPr="009133C4" w:rsidRDefault="00F16FDC" w:rsidP="009133C4">
      <w:pPr>
        <w:rPr>
          <w:rFonts w:cs="Calibri"/>
        </w:rPr>
      </w:pPr>
      <w:r w:rsidRPr="00CC0BF7">
        <w:rPr>
          <w:rFonts w:hint="eastAsia"/>
          <w:sz w:val="36"/>
          <w:szCs w:val="36"/>
        </w:rPr>
        <w:t>9</w:t>
      </w:r>
      <w:r w:rsidRPr="00CC0BF7">
        <w:rPr>
          <w:sz w:val="36"/>
          <w:szCs w:val="36"/>
        </w:rPr>
        <w:t xml:space="preserve"> Heating/Cooling Circuit 2 (Heating)</w:t>
      </w:r>
      <w:bookmarkEnd w:id="73"/>
    </w:p>
    <w:p w:rsidR="00F16FDC" w:rsidRDefault="00F16FDC">
      <w:pPr>
        <w:tabs>
          <w:tab w:val="left" w:pos="540"/>
          <w:tab w:val="left" w:pos="720"/>
          <w:tab w:val="left" w:pos="1080"/>
          <w:tab w:val="left" w:pos="7380"/>
        </w:tabs>
        <w:outlineLvl w:val="2"/>
        <w:rPr>
          <w:rFonts w:cs="Calibri"/>
          <w:b/>
          <w:sz w:val="36"/>
          <w:szCs w:val="36"/>
        </w:rPr>
      </w:pPr>
      <w:r w:rsidRPr="00CC0BF7">
        <w:rPr>
          <w:rFonts w:cs="Calibri"/>
          <w:b/>
          <w:noProof/>
          <w:sz w:val="36"/>
          <w:szCs w:val="36"/>
        </w:rPr>
        <w:drawing>
          <wp:inline distT="0" distB="0" distL="0" distR="0">
            <wp:extent cx="586740" cy="586740"/>
            <wp:effectExtent l="0" t="0" r="3810" b="3810"/>
            <wp:docPr id="117113018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92018" name="图片 3"/>
                    <pic:cNvPicPr>
                      <a:picLocks noChangeAspect="1" noChangeArrowheads="1"/>
                    </pic:cNvPicPr>
                  </pic:nvPicPr>
                  <pic:blipFill>
                    <a:blip r:embed="rId3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F16FDC" w:rsidRDefault="009133C4">
      <w:pPr>
        <w:tabs>
          <w:tab w:val="left" w:pos="540"/>
          <w:tab w:val="left" w:pos="720"/>
          <w:tab w:val="left" w:pos="1080"/>
          <w:tab w:val="left" w:pos="7380"/>
        </w:tabs>
        <w:outlineLvl w:val="2"/>
        <w:rPr>
          <w:rFonts w:cs="Calibri"/>
          <w:b/>
          <w:sz w:val="36"/>
          <w:szCs w:val="36"/>
        </w:rPr>
      </w:pPr>
      <w:r>
        <w:rPr>
          <w:rFonts w:cs="Calibri" w:hint="eastAsia"/>
          <w:b/>
          <w:noProof/>
          <w:sz w:val="36"/>
          <w:szCs w:val="36"/>
        </w:rPr>
        <w:lastRenderedPageBreak/>
        <w:t xml:space="preserve">  </w:t>
      </w:r>
      <w:r w:rsidR="00A34D54">
        <w:rPr>
          <w:rFonts w:cs="Calibri"/>
          <w:b/>
          <w:noProof/>
          <w:sz w:val="36"/>
          <w:szCs w:val="36"/>
        </w:rPr>
        <w:drawing>
          <wp:inline distT="0" distB="0" distL="0" distR="0">
            <wp:extent cx="5218177" cy="3057525"/>
            <wp:effectExtent l="19050" t="0" r="1523" b="0"/>
            <wp:docPr id="12" name="图片 12" descr="C:\Users\zfh\Desktop\新泰页面图片(2)\新泰页面图片\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zfh\Desktop\新泰页面图片(2)\新泰页面图片\9.png"/>
                    <pic:cNvPicPr>
                      <a:picLocks noChangeAspect="1" noChangeArrowheads="1"/>
                    </pic:cNvPicPr>
                  </pic:nvPicPr>
                  <pic:blipFill>
                    <a:blip r:embed="rId39"/>
                    <a:srcRect/>
                    <a:stretch>
                      <a:fillRect/>
                    </a:stretch>
                  </pic:blipFill>
                  <pic:spPr bwMode="auto">
                    <a:xfrm>
                      <a:off x="0" y="0"/>
                      <a:ext cx="5229968" cy="3064434"/>
                    </a:xfrm>
                    <a:prstGeom prst="rect">
                      <a:avLst/>
                    </a:prstGeom>
                    <a:noFill/>
                    <a:ln w="9525">
                      <a:noFill/>
                      <a:miter lim="800000"/>
                      <a:headEnd/>
                      <a:tailEnd/>
                    </a:ln>
                  </pic:spPr>
                </pic:pic>
              </a:graphicData>
            </a:graphic>
          </wp:inline>
        </w:drawing>
      </w:r>
    </w:p>
    <w:p w:rsidR="009B1107" w:rsidRDefault="009B1107" w:rsidP="009B1107">
      <w:r>
        <w:rPr>
          <w:rFonts w:hint="eastAsia"/>
        </w:rPr>
        <w:t>After activation, it is used to configure the heating temperature control and temperature compensation of the second zone. At the same time, circuit 1 will have an additional mixing valve option. Opening the mixing valve on either side will control the temperature in the low-temperature zone, while the other side will control the target temperature in the high-temperature zone. (For example, circuit 2 opens the mixing valve, all settings in circuit 2 control the temperature in the low-temperature zone, and all settings in circuit 1 control the temperature in the high-temperature zone)</w:t>
      </w:r>
    </w:p>
    <w:p w:rsidR="00F16FDC" w:rsidRDefault="00F16FDC">
      <w:pPr>
        <w:tabs>
          <w:tab w:val="left" w:pos="540"/>
          <w:tab w:val="left" w:pos="720"/>
          <w:tab w:val="left" w:pos="1080"/>
          <w:tab w:val="left" w:pos="7380"/>
        </w:tabs>
        <w:outlineLvl w:val="2"/>
        <w:rPr>
          <w:rFonts w:cs="Calibri"/>
          <w:b/>
          <w:sz w:val="30"/>
          <w:szCs w:val="30"/>
        </w:rPr>
      </w:pPr>
    </w:p>
    <w:p w:rsidR="00F16FDC" w:rsidRPr="00CC0BF7" w:rsidRDefault="00F16FDC" w:rsidP="00CC0BF7">
      <w:pPr>
        <w:pStyle w:val="1"/>
        <w:jc w:val="left"/>
        <w:rPr>
          <w:sz w:val="36"/>
          <w:szCs w:val="36"/>
        </w:rPr>
      </w:pPr>
      <w:bookmarkStart w:id="81" w:name="_Toc1025"/>
      <w:r w:rsidRPr="00CC0BF7">
        <w:rPr>
          <w:rFonts w:hint="eastAsia"/>
          <w:sz w:val="36"/>
          <w:szCs w:val="36"/>
        </w:rPr>
        <w:t>10</w:t>
      </w:r>
      <w:r w:rsidRPr="00CC0BF7">
        <w:rPr>
          <w:sz w:val="36"/>
          <w:szCs w:val="36"/>
        </w:rPr>
        <w:t xml:space="preserve"> Heating/Cooling Circuit 2 (Cooling)</w:t>
      </w:r>
      <w:bookmarkEnd w:id="81"/>
    </w:p>
    <w:p w:rsidR="00F16FDC" w:rsidRDefault="00110EA5">
      <w:pPr>
        <w:tabs>
          <w:tab w:val="left" w:pos="540"/>
          <w:tab w:val="left" w:pos="720"/>
          <w:tab w:val="left" w:pos="1080"/>
          <w:tab w:val="left" w:pos="7380"/>
        </w:tabs>
        <w:outlineLvl w:val="2"/>
        <w:rPr>
          <w:rFonts w:cs="Calibri"/>
          <w:b/>
          <w:sz w:val="30"/>
          <w:szCs w:val="30"/>
        </w:rPr>
      </w:pPr>
      <w:r>
        <w:rPr>
          <w:rFonts w:cs="Calibri" w:hint="eastAsia"/>
          <w:b/>
          <w:noProof/>
          <w:sz w:val="30"/>
          <w:szCs w:val="30"/>
        </w:rPr>
        <w:t xml:space="preserve">    </w:t>
      </w:r>
      <w:r w:rsidR="00A34D54">
        <w:rPr>
          <w:rFonts w:cs="Calibri"/>
          <w:b/>
          <w:noProof/>
          <w:sz w:val="30"/>
          <w:szCs w:val="30"/>
        </w:rPr>
        <w:drawing>
          <wp:inline distT="0" distB="0" distL="0" distR="0">
            <wp:extent cx="5000625" cy="2930054"/>
            <wp:effectExtent l="19050" t="0" r="0" b="0"/>
            <wp:docPr id="4" name="图片 13" descr="C:\Users\zfh\Desktop\新泰页面图片(2)\新泰页面图片\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zfh\Desktop\新泰页面图片(2)\新泰页面图片\10.png"/>
                    <pic:cNvPicPr>
                      <a:picLocks noChangeAspect="1" noChangeArrowheads="1"/>
                    </pic:cNvPicPr>
                  </pic:nvPicPr>
                  <pic:blipFill>
                    <a:blip r:embed="rId40"/>
                    <a:srcRect/>
                    <a:stretch>
                      <a:fillRect/>
                    </a:stretch>
                  </pic:blipFill>
                  <pic:spPr bwMode="auto">
                    <a:xfrm>
                      <a:off x="0" y="0"/>
                      <a:ext cx="5009490" cy="2935249"/>
                    </a:xfrm>
                    <a:prstGeom prst="rect">
                      <a:avLst/>
                    </a:prstGeom>
                    <a:noFill/>
                    <a:ln w="9525">
                      <a:noFill/>
                      <a:miter lim="800000"/>
                      <a:headEnd/>
                      <a:tailEnd/>
                    </a:ln>
                  </pic:spPr>
                </pic:pic>
              </a:graphicData>
            </a:graphic>
          </wp:inline>
        </w:drawing>
      </w:r>
    </w:p>
    <w:p w:rsidR="009B1107" w:rsidRDefault="009B1107" w:rsidP="009B1107">
      <w:bookmarkStart w:id="82" w:name="_Toc3192"/>
      <w:r>
        <w:rPr>
          <w:rFonts w:hint="eastAsia"/>
        </w:rPr>
        <w:t>After activation, it is used to configure the cooling temperature control and temperature compensation of the second zone. At the same time, circuit 1 will have an additional mixing valve option. Opening the mixing valve on either side will control the temperature in the low-temperature zone, while the other side will control the target temperature in the high-temperature zone. (For example, circuit 2 opens the mixing valve, all settings in circuit 2 control the temperature in the low-temperature zone, and all settings in circuit 1 control the temperature in the high-temperature zone)</w:t>
      </w:r>
    </w:p>
    <w:p w:rsidR="00F16FDC" w:rsidRPr="00CC0BF7" w:rsidRDefault="009B1107" w:rsidP="009B1107">
      <w:pPr>
        <w:pStyle w:val="1"/>
        <w:jc w:val="left"/>
        <w:rPr>
          <w:sz w:val="36"/>
          <w:szCs w:val="36"/>
        </w:rPr>
      </w:pPr>
      <w:r w:rsidRPr="00CC0BF7">
        <w:rPr>
          <w:rFonts w:hint="eastAsia"/>
          <w:sz w:val="36"/>
          <w:szCs w:val="36"/>
        </w:rPr>
        <w:lastRenderedPageBreak/>
        <w:t xml:space="preserve"> </w:t>
      </w:r>
      <w:r w:rsidR="00F16FDC" w:rsidRPr="00CC0BF7">
        <w:rPr>
          <w:rFonts w:hint="eastAsia"/>
          <w:sz w:val="36"/>
          <w:szCs w:val="36"/>
        </w:rPr>
        <w:t>11</w:t>
      </w:r>
      <w:r w:rsidR="001C29B8">
        <w:rPr>
          <w:rFonts w:hint="eastAsia"/>
          <w:sz w:val="36"/>
          <w:szCs w:val="36"/>
        </w:rPr>
        <w:t xml:space="preserve"> </w:t>
      </w:r>
      <w:r w:rsidR="00F16FDC" w:rsidRPr="00CC0BF7">
        <w:rPr>
          <w:sz w:val="36"/>
          <w:szCs w:val="36"/>
        </w:rPr>
        <w:t>Domestic Hot Water Setting</w:t>
      </w:r>
      <w:bookmarkEnd w:id="82"/>
    </w:p>
    <w:p w:rsidR="00F16FDC" w:rsidRDefault="00F16FDC" w:rsidP="00CC0BF7">
      <w:pPr>
        <w:rPr>
          <w:rFonts w:cs="Calibri"/>
        </w:rPr>
      </w:pPr>
      <w:r>
        <w:rPr>
          <w:rFonts w:cs="Calibri"/>
          <w:noProof/>
        </w:rPr>
        <w:drawing>
          <wp:inline distT="0" distB="0" distL="0" distR="0">
            <wp:extent cx="586740" cy="586740"/>
            <wp:effectExtent l="0" t="0" r="3810" b="3810"/>
            <wp:docPr id="117113019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02578" name="图片 8"/>
                    <pic:cNvPicPr>
                      <a:picLocks noChangeAspect="1" noChangeArrowheads="1"/>
                    </pic:cNvPicPr>
                  </pic:nvPicPr>
                  <pic:blipFill>
                    <a:blip r:embed="rId4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F16FDC" w:rsidRDefault="00110EA5" w:rsidP="00110EA5">
      <w:pPr>
        <w:tabs>
          <w:tab w:val="left" w:pos="540"/>
          <w:tab w:val="left" w:pos="720"/>
          <w:tab w:val="left" w:pos="1080"/>
          <w:tab w:val="left" w:pos="7380"/>
        </w:tabs>
        <w:outlineLvl w:val="2"/>
        <w:rPr>
          <w:rFonts w:cs="Calibri"/>
          <w:b/>
          <w:sz w:val="30"/>
          <w:szCs w:val="30"/>
        </w:rPr>
      </w:pPr>
      <w:r>
        <w:rPr>
          <w:rFonts w:cs="Calibri" w:hint="eastAsia"/>
          <w:b/>
          <w:noProof/>
          <w:sz w:val="30"/>
          <w:szCs w:val="30"/>
        </w:rPr>
        <w:t xml:space="preserve">    </w:t>
      </w:r>
      <w:r w:rsidR="00A34D54">
        <w:rPr>
          <w:rFonts w:cs="Calibri"/>
          <w:b/>
          <w:noProof/>
          <w:sz w:val="30"/>
          <w:szCs w:val="30"/>
        </w:rPr>
        <w:drawing>
          <wp:inline distT="0" distB="0" distL="0" distR="0">
            <wp:extent cx="5000625" cy="2930054"/>
            <wp:effectExtent l="19050" t="0" r="9525" b="0"/>
            <wp:docPr id="35" name="图片 14" descr="C:\Users\zfh\Desktop\新泰页面图片(2)\新泰页面图片\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fh\Desktop\新泰页面图片(2)\新泰页面图片\11.png"/>
                    <pic:cNvPicPr>
                      <a:picLocks noChangeAspect="1" noChangeArrowheads="1"/>
                    </pic:cNvPicPr>
                  </pic:nvPicPr>
                  <pic:blipFill>
                    <a:blip r:embed="rId42"/>
                    <a:srcRect/>
                    <a:stretch>
                      <a:fillRect/>
                    </a:stretch>
                  </pic:blipFill>
                  <pic:spPr bwMode="auto">
                    <a:xfrm>
                      <a:off x="0" y="0"/>
                      <a:ext cx="5016429" cy="2939314"/>
                    </a:xfrm>
                    <a:prstGeom prst="rect">
                      <a:avLst/>
                    </a:prstGeom>
                    <a:noFill/>
                    <a:ln w="9525">
                      <a:noFill/>
                      <a:miter lim="800000"/>
                      <a:headEnd/>
                      <a:tailEnd/>
                    </a:ln>
                  </pic:spPr>
                </pic:pic>
              </a:graphicData>
            </a:graphic>
          </wp:inline>
        </w:drawing>
      </w:r>
    </w:p>
    <w:p w:rsidR="00F16FDC" w:rsidRDefault="00F16FDC" w:rsidP="00211E5B">
      <w:pPr>
        <w:pStyle w:val="2"/>
      </w:pPr>
      <w:bookmarkStart w:id="83" w:name="_Toc27491"/>
      <w:r>
        <w:rPr>
          <w:rFonts w:hint="eastAsia"/>
        </w:rPr>
        <w:t>11</w:t>
      </w:r>
      <w:r w:rsidR="001C29B8">
        <w:t>.1</w:t>
      </w:r>
      <w:r>
        <w:t xml:space="preserve"> Domestic Hot Water Temperature Differential Control</w:t>
      </w:r>
      <w:bookmarkEnd w:id="83"/>
    </w:p>
    <w:p w:rsidR="00F16FDC" w:rsidRDefault="00F16FDC" w:rsidP="00211E5B">
      <w:pPr>
        <w:rPr>
          <w:rFonts w:cs="Calibri"/>
        </w:rPr>
      </w:pPr>
      <w:r>
        <w:rPr>
          <w:rFonts w:cs="Calibri"/>
        </w:rPr>
        <w:t>ON: When the hot water temperature (HT) ≤ ST09 - ST10.</w:t>
      </w:r>
    </w:p>
    <w:p w:rsidR="00F16FDC" w:rsidRDefault="00F16FDC" w:rsidP="00211E5B">
      <w:pPr>
        <w:rPr>
          <w:rFonts w:cs="Calibri"/>
        </w:rPr>
      </w:pPr>
      <w:r>
        <w:rPr>
          <w:rFonts w:cs="Calibri"/>
        </w:rPr>
        <w:t>OFF: When the hot water temperature (HT) &gt; ST09.</w:t>
      </w:r>
    </w:p>
    <w:p w:rsidR="00F16FDC" w:rsidRDefault="00F16FDC" w:rsidP="00211E5B">
      <w:pPr>
        <w:rPr>
          <w:rFonts w:cs="Calibri"/>
        </w:rPr>
      </w:pPr>
      <w:r>
        <w:rPr>
          <w:rFonts w:cs="Calibri"/>
        </w:rPr>
        <w:t>(Default: ST09 = 60°C, ST10 = 5°C)</w:t>
      </w:r>
    </w:p>
    <w:p w:rsidR="00F16FDC" w:rsidRDefault="00F16FDC" w:rsidP="00211E5B">
      <w:pPr>
        <w:pStyle w:val="2"/>
      </w:pPr>
      <w:bookmarkStart w:id="84" w:name="_Toc8992"/>
      <w:r>
        <w:rPr>
          <w:rFonts w:hint="eastAsia"/>
        </w:rPr>
        <w:t>11</w:t>
      </w:r>
      <w:r w:rsidR="001C29B8">
        <w:t>.2</w:t>
      </w:r>
      <w:r>
        <w:t xml:space="preserve"> Hot Water Target Value</w:t>
      </w:r>
      <w:bookmarkEnd w:id="84"/>
    </w:p>
    <w:p w:rsidR="00F16FDC" w:rsidRDefault="00F16FDC" w:rsidP="00211E5B">
      <w:pPr>
        <w:rPr>
          <w:rFonts w:cs="Calibri"/>
        </w:rPr>
      </w:pPr>
      <w:r>
        <w:rPr>
          <w:rFonts w:cs="Calibri"/>
        </w:rPr>
        <w:t>Specifies the target temperature for domestic hot water heating, applicable for standalone operation or combined with electric heating.</w:t>
      </w:r>
    </w:p>
    <w:p w:rsidR="00F16FDC" w:rsidRDefault="00F16FDC" w:rsidP="00211E5B">
      <w:pPr>
        <w:pStyle w:val="2"/>
      </w:pPr>
      <w:bookmarkStart w:id="85" w:name="_Toc1565"/>
      <w:r>
        <w:rPr>
          <w:rFonts w:hint="eastAsia"/>
        </w:rPr>
        <w:t>11</w:t>
      </w:r>
      <w:r w:rsidR="001C29B8">
        <w:t>.3</w:t>
      </w:r>
      <w:r>
        <w:t xml:space="preserve"> Hot Water Maximum Temperature Setting</w:t>
      </w:r>
      <w:bookmarkEnd w:id="85"/>
    </w:p>
    <w:p w:rsidR="00F16FDC" w:rsidRDefault="00F16FDC" w:rsidP="00211E5B">
      <w:pPr>
        <w:rPr>
          <w:rFonts w:cs="Calibri"/>
        </w:rPr>
      </w:pPr>
      <w:r>
        <w:rPr>
          <w:rFonts w:cs="Calibri"/>
        </w:rPr>
        <w:t>Defines the upper limit for domestic hot water temperature.</w:t>
      </w:r>
    </w:p>
    <w:p w:rsidR="00F16FDC" w:rsidRDefault="00F16FDC" w:rsidP="00211E5B">
      <w:pPr>
        <w:pStyle w:val="2"/>
      </w:pPr>
      <w:bookmarkStart w:id="86" w:name="_Toc26487"/>
      <w:r>
        <w:rPr>
          <w:rFonts w:hint="eastAsia"/>
        </w:rPr>
        <w:t>11</w:t>
      </w:r>
      <w:r w:rsidR="001C29B8">
        <w:t>.4</w:t>
      </w:r>
      <w:r>
        <w:t xml:space="preserve"> Hot Water Circulation Function</w:t>
      </w:r>
      <w:bookmarkEnd w:id="86"/>
    </w:p>
    <w:p w:rsidR="00F16FDC" w:rsidRDefault="00F16FDC" w:rsidP="00211E5B">
      <w:pPr>
        <w:rPr>
          <w:rFonts w:cs="Calibri"/>
        </w:rPr>
      </w:pPr>
      <w:r>
        <w:rPr>
          <w:rFonts w:cs="Calibri"/>
        </w:rPr>
        <w:t>Activating the hot water circulation pump keeps water in the pipes at an appropriate temperature, minimizing waiting time for hot water and reducing water wastage. This ensures hot water is available on demand.</w:t>
      </w:r>
    </w:p>
    <w:p w:rsidR="00F16FDC" w:rsidRDefault="00F16FDC" w:rsidP="00211E5B">
      <w:pPr>
        <w:rPr>
          <w:rFonts w:cs="Calibri"/>
        </w:rPr>
      </w:pPr>
    </w:p>
    <w:p w:rsidR="00F16FDC" w:rsidRDefault="00F16FDC" w:rsidP="00211E5B">
      <w:pPr>
        <w:rPr>
          <w:rFonts w:cs="Calibri"/>
        </w:rPr>
      </w:pPr>
      <w:r>
        <w:rPr>
          <w:rFonts w:cs="Calibri"/>
        </w:rPr>
        <w:t>The hot water circulation pump operates only when the hot water switch is ON (during hot water heating or standby modes).</w:t>
      </w:r>
    </w:p>
    <w:p w:rsidR="00F16FDC" w:rsidRDefault="00F16FDC" w:rsidP="00211E5B">
      <w:pPr>
        <w:pStyle w:val="2"/>
      </w:pPr>
      <w:bookmarkStart w:id="87" w:name="_Toc27049"/>
      <w:r>
        <w:rPr>
          <w:rFonts w:hint="eastAsia"/>
        </w:rPr>
        <w:t>11</w:t>
      </w:r>
      <w:r w:rsidR="001C29B8">
        <w:t>.5</w:t>
      </w:r>
      <w:r>
        <w:t xml:space="preserve"> Hot Water Circulation Pump Operation Time</w:t>
      </w:r>
      <w:bookmarkEnd w:id="87"/>
    </w:p>
    <w:p w:rsidR="00F16FDC" w:rsidRPr="002E52F0" w:rsidRDefault="00F16FDC" w:rsidP="002E52F0">
      <w:pPr>
        <w:rPr>
          <w:rFonts w:cs="Calibri"/>
        </w:rPr>
      </w:pPr>
      <w:r>
        <w:rPr>
          <w:rFonts w:cs="Calibri"/>
        </w:rPr>
        <w:t>Specifies the duration of each operation cycle for the hot water circulation pump.</w:t>
      </w:r>
    </w:p>
    <w:p w:rsidR="00F16FDC" w:rsidRDefault="00F16FDC" w:rsidP="00211E5B">
      <w:pPr>
        <w:pStyle w:val="2"/>
      </w:pPr>
      <w:bookmarkStart w:id="88" w:name="_Toc24768"/>
      <w:r>
        <w:rPr>
          <w:rFonts w:hint="eastAsia"/>
        </w:rPr>
        <w:t>11</w:t>
      </w:r>
      <w:r>
        <w:t>.6 Hot Water Circulation Pump Interval Time</w:t>
      </w:r>
      <w:bookmarkEnd w:id="88"/>
    </w:p>
    <w:p w:rsidR="00F16FDC" w:rsidRPr="00291448" w:rsidRDefault="00F16FDC" w:rsidP="00291448">
      <w:pPr>
        <w:rPr>
          <w:rFonts w:cs="Calibri"/>
        </w:rPr>
      </w:pPr>
      <w:r>
        <w:rPr>
          <w:rFonts w:cs="Calibri"/>
        </w:rPr>
        <w:t>Specifies the interval time between consecutive operations of the hot water circulation pump.</w:t>
      </w:r>
    </w:p>
    <w:p w:rsidR="00F16FDC" w:rsidRPr="00211E5B" w:rsidRDefault="00F16FDC" w:rsidP="00211E5B">
      <w:pPr>
        <w:pStyle w:val="1"/>
        <w:jc w:val="left"/>
        <w:rPr>
          <w:sz w:val="36"/>
          <w:szCs w:val="36"/>
        </w:rPr>
      </w:pPr>
      <w:bookmarkStart w:id="89" w:name="_Toc28968"/>
      <w:r w:rsidRPr="00211E5B">
        <w:rPr>
          <w:rFonts w:hint="eastAsia"/>
          <w:sz w:val="36"/>
          <w:szCs w:val="36"/>
        </w:rPr>
        <w:lastRenderedPageBreak/>
        <w:t>12</w:t>
      </w:r>
      <w:r w:rsidRPr="00211E5B">
        <w:rPr>
          <w:sz w:val="36"/>
          <w:szCs w:val="36"/>
        </w:rPr>
        <w:t xml:space="preserve"> </w:t>
      </w:r>
      <w:bookmarkStart w:id="90" w:name="OLE_LINK169"/>
      <w:bookmarkStart w:id="91" w:name="OLE_LINK170"/>
      <w:r w:rsidR="003B71B4">
        <w:rPr>
          <w:rFonts w:hint="eastAsia"/>
          <w:sz w:val="36"/>
          <w:szCs w:val="36"/>
        </w:rPr>
        <w:t>Holiday</w:t>
      </w:r>
      <w:bookmarkEnd w:id="90"/>
      <w:bookmarkEnd w:id="91"/>
      <w:r w:rsidRPr="00211E5B">
        <w:rPr>
          <w:sz w:val="36"/>
          <w:szCs w:val="36"/>
        </w:rPr>
        <w:t xml:space="preserve"> Mode Setting</w:t>
      </w:r>
      <w:bookmarkEnd w:id="89"/>
    </w:p>
    <w:p w:rsidR="00F16FDC" w:rsidRDefault="00F16FDC" w:rsidP="00211E5B">
      <w:pPr>
        <w:rPr>
          <w:rFonts w:cs="Calibri"/>
        </w:rPr>
      </w:pPr>
      <w:r>
        <w:rPr>
          <w:rFonts w:cs="Calibri"/>
          <w:noProof/>
        </w:rPr>
        <w:drawing>
          <wp:inline distT="0" distB="0" distL="0" distR="0">
            <wp:extent cx="586740" cy="571500"/>
            <wp:effectExtent l="0" t="0" r="3810" b="0"/>
            <wp:docPr id="1171130194" name="图片 1" descr="屏幕上写着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223850" name="图片 1" descr="屏幕上写着字&#10;&#10;描述已自动生成"/>
                    <pic:cNvPicPr>
                      <a:picLocks noChangeAspect="1"/>
                    </pic:cNvPicPr>
                  </pic:nvPicPr>
                  <pic:blipFill>
                    <a:blip r:embed="rId43"/>
                    <a:stretch>
                      <a:fillRect/>
                    </a:stretch>
                  </pic:blipFill>
                  <pic:spPr>
                    <a:xfrm>
                      <a:off x="0" y="0"/>
                      <a:ext cx="586800" cy="571754"/>
                    </a:xfrm>
                    <a:prstGeom prst="rect">
                      <a:avLst/>
                    </a:prstGeom>
                  </pic:spPr>
                </pic:pic>
              </a:graphicData>
            </a:graphic>
          </wp:inline>
        </w:drawing>
      </w:r>
    </w:p>
    <w:p w:rsidR="00F16FDC" w:rsidRDefault="00F16FDC" w:rsidP="00211E5B">
      <w:pPr>
        <w:rPr>
          <w:rFonts w:cs="Calibri"/>
        </w:rPr>
      </w:pPr>
    </w:p>
    <w:p w:rsidR="00F16FDC" w:rsidRDefault="00110EA5">
      <w:pPr>
        <w:tabs>
          <w:tab w:val="left" w:pos="540"/>
          <w:tab w:val="left" w:pos="720"/>
          <w:tab w:val="left" w:pos="1080"/>
          <w:tab w:val="left" w:pos="7380"/>
        </w:tabs>
        <w:outlineLvl w:val="2"/>
        <w:rPr>
          <w:rFonts w:cs="Calibri"/>
          <w:b/>
          <w:sz w:val="30"/>
          <w:szCs w:val="30"/>
        </w:rPr>
      </w:pPr>
      <w:r>
        <w:rPr>
          <w:rFonts w:cs="Calibri" w:hint="eastAsia"/>
          <w:b/>
          <w:noProof/>
          <w:sz w:val="30"/>
          <w:szCs w:val="30"/>
        </w:rPr>
        <w:t xml:space="preserve">   </w:t>
      </w:r>
      <w:r w:rsidR="008C637B">
        <w:rPr>
          <w:rFonts w:cs="Calibri"/>
          <w:b/>
          <w:noProof/>
          <w:sz w:val="30"/>
          <w:szCs w:val="30"/>
        </w:rPr>
        <w:drawing>
          <wp:inline distT="0" distB="0" distL="0" distR="0">
            <wp:extent cx="5143500" cy="3013769"/>
            <wp:effectExtent l="19050" t="0" r="0" b="0"/>
            <wp:docPr id="36" name="图片 15" descr="C:\Users\zfh\Desktop\新泰页面图片(2)\新泰页面图片\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zfh\Desktop\新泰页面图片(2)\新泰页面图片\12.png"/>
                    <pic:cNvPicPr>
                      <a:picLocks noChangeAspect="1" noChangeArrowheads="1"/>
                    </pic:cNvPicPr>
                  </pic:nvPicPr>
                  <pic:blipFill>
                    <a:blip r:embed="rId44"/>
                    <a:srcRect/>
                    <a:stretch>
                      <a:fillRect/>
                    </a:stretch>
                  </pic:blipFill>
                  <pic:spPr bwMode="auto">
                    <a:xfrm>
                      <a:off x="0" y="0"/>
                      <a:ext cx="5145517" cy="3014951"/>
                    </a:xfrm>
                    <a:prstGeom prst="rect">
                      <a:avLst/>
                    </a:prstGeom>
                    <a:noFill/>
                    <a:ln w="9525">
                      <a:noFill/>
                      <a:miter lim="800000"/>
                      <a:headEnd/>
                      <a:tailEnd/>
                    </a:ln>
                  </pic:spPr>
                </pic:pic>
              </a:graphicData>
            </a:graphic>
          </wp:inline>
        </w:drawing>
      </w:r>
    </w:p>
    <w:p w:rsidR="00F16FDC" w:rsidRDefault="00F16FDC" w:rsidP="00211E5B">
      <w:pPr>
        <w:pStyle w:val="2"/>
      </w:pPr>
      <w:bookmarkStart w:id="92" w:name="_Toc21210"/>
      <w:r>
        <w:rPr>
          <w:rFonts w:hint="eastAsia"/>
        </w:rPr>
        <w:t>12</w:t>
      </w:r>
      <w:r w:rsidR="001C29B8">
        <w:t>.1</w:t>
      </w:r>
      <w:r>
        <w:t xml:space="preserve"> </w:t>
      </w:r>
      <w:bookmarkStart w:id="93" w:name="OLE_LINK171"/>
      <w:bookmarkStart w:id="94" w:name="OLE_LINK172"/>
      <w:r w:rsidR="003B71B4" w:rsidRPr="003B71B4">
        <w:t>Holiday</w:t>
      </w:r>
      <w:bookmarkEnd w:id="93"/>
      <w:bookmarkEnd w:id="94"/>
      <w:r>
        <w:t xml:space="preserve"> Mode Activation (Switch)</w:t>
      </w:r>
      <w:bookmarkEnd w:id="92"/>
    </w:p>
    <w:p w:rsidR="00F16FDC" w:rsidRDefault="00F16FDC" w:rsidP="00211E5B">
      <w:pPr>
        <w:rPr>
          <w:rFonts w:cs="Calibri"/>
        </w:rPr>
      </w:pPr>
      <w:r>
        <w:rPr>
          <w:rFonts w:cs="Calibri"/>
        </w:rPr>
        <w:t xml:space="preserve">Allows the heat pump to operate in </w:t>
      </w:r>
      <w:r w:rsidR="003B71B4">
        <w:rPr>
          <w:szCs w:val="28"/>
        </w:rPr>
        <w:t>holiday</w:t>
      </w:r>
      <w:r>
        <w:rPr>
          <w:rFonts w:cs="Calibri"/>
        </w:rPr>
        <w:t xml:space="preserve"> mode.</w:t>
      </w:r>
    </w:p>
    <w:p w:rsidR="00F16FDC" w:rsidRDefault="00F16FDC" w:rsidP="00211E5B">
      <w:pPr>
        <w:pStyle w:val="2"/>
      </w:pPr>
      <w:bookmarkStart w:id="95" w:name="_Toc22833"/>
      <w:r>
        <w:rPr>
          <w:rFonts w:hint="eastAsia"/>
        </w:rPr>
        <w:t>12</w:t>
      </w:r>
      <w:r w:rsidR="001C29B8">
        <w:t>.2</w:t>
      </w:r>
      <w:r>
        <w:t xml:space="preserve"> </w:t>
      </w:r>
      <w:r w:rsidR="003B71B4">
        <w:t>Holiday</w:t>
      </w:r>
      <w:r>
        <w:t xml:space="preserve"> Mode Start Time Configuration</w:t>
      </w:r>
      <w:bookmarkEnd w:id="95"/>
    </w:p>
    <w:p w:rsidR="00F16FDC" w:rsidRDefault="00F16FDC" w:rsidP="00211E5B">
      <w:pPr>
        <w:rPr>
          <w:rFonts w:cs="Calibri"/>
        </w:rPr>
      </w:pPr>
      <w:r>
        <w:rPr>
          <w:rFonts w:cs="Calibri"/>
        </w:rPr>
        <w:t xml:space="preserve">Sets the start time for </w:t>
      </w:r>
      <w:r w:rsidR="003B71B4">
        <w:rPr>
          <w:szCs w:val="28"/>
        </w:rPr>
        <w:t>holiday</w:t>
      </w:r>
      <w:r>
        <w:rPr>
          <w:rFonts w:cs="Calibri"/>
        </w:rPr>
        <w:t xml:space="preserve"> mode.</w:t>
      </w:r>
    </w:p>
    <w:p w:rsidR="00F16FDC" w:rsidRDefault="00F16FDC" w:rsidP="00211E5B">
      <w:pPr>
        <w:pStyle w:val="2"/>
      </w:pPr>
      <w:bookmarkStart w:id="96" w:name="_Toc22354"/>
      <w:r>
        <w:rPr>
          <w:rFonts w:hint="eastAsia"/>
        </w:rPr>
        <w:t>12</w:t>
      </w:r>
      <w:r w:rsidR="001C29B8">
        <w:t>.3</w:t>
      </w:r>
      <w:r>
        <w:t xml:space="preserve"> </w:t>
      </w:r>
      <w:bookmarkStart w:id="97" w:name="OLE_LINK173"/>
      <w:bookmarkStart w:id="98" w:name="OLE_LINK174"/>
      <w:r w:rsidR="003B71B4">
        <w:t>Holiday</w:t>
      </w:r>
      <w:bookmarkEnd w:id="97"/>
      <w:bookmarkEnd w:id="98"/>
      <w:r>
        <w:t xml:space="preserve"> Mode End Time Configuration</w:t>
      </w:r>
      <w:bookmarkEnd w:id="96"/>
    </w:p>
    <w:p w:rsidR="00F16FDC" w:rsidRPr="002E52F0" w:rsidRDefault="00F16FDC" w:rsidP="002E52F0">
      <w:pPr>
        <w:rPr>
          <w:rFonts w:cs="Calibri"/>
        </w:rPr>
      </w:pPr>
      <w:r>
        <w:rPr>
          <w:rFonts w:cs="Calibri"/>
        </w:rPr>
        <w:t xml:space="preserve">Sets the end time for </w:t>
      </w:r>
      <w:r w:rsidR="003B71B4">
        <w:rPr>
          <w:szCs w:val="28"/>
        </w:rPr>
        <w:t>holiday</w:t>
      </w:r>
      <w:r>
        <w:rPr>
          <w:rFonts w:cs="Calibri"/>
        </w:rPr>
        <w:t xml:space="preserve"> mode.</w:t>
      </w:r>
    </w:p>
    <w:p w:rsidR="00F16FDC" w:rsidRDefault="00F16FDC" w:rsidP="00211E5B">
      <w:pPr>
        <w:pStyle w:val="2"/>
      </w:pPr>
      <w:bookmarkStart w:id="99" w:name="_Toc12078"/>
      <w:r>
        <w:rPr>
          <w:rFonts w:hint="eastAsia"/>
        </w:rPr>
        <w:t>12</w:t>
      </w:r>
      <w:r w:rsidR="001C29B8">
        <w:t>.4</w:t>
      </w:r>
      <w:r>
        <w:t xml:space="preserve"> Scheduled Startup Configuration</w:t>
      </w:r>
      <w:bookmarkEnd w:id="99"/>
    </w:p>
    <w:p w:rsidR="00F16FDC" w:rsidRDefault="00F16FDC" w:rsidP="00211E5B">
      <w:pPr>
        <w:rPr>
          <w:rFonts w:cs="Calibri"/>
        </w:rPr>
      </w:pPr>
      <w:r>
        <w:rPr>
          <w:rFonts w:cs="Calibri"/>
        </w:rPr>
        <w:t xml:space="preserve">If scheduled startup is enabled, the heat pump will automatically resume operation before the end of </w:t>
      </w:r>
      <w:bookmarkStart w:id="100" w:name="OLE_LINK175"/>
      <w:bookmarkStart w:id="101" w:name="OLE_LINK176"/>
      <w:r w:rsidR="003B71B4">
        <w:rPr>
          <w:rFonts w:hint="eastAsia"/>
          <w:szCs w:val="28"/>
        </w:rPr>
        <w:t>h</w:t>
      </w:r>
      <w:r w:rsidR="003B71B4" w:rsidRPr="003B71B4">
        <w:rPr>
          <w:szCs w:val="28"/>
        </w:rPr>
        <w:t>oliday</w:t>
      </w:r>
      <w:bookmarkEnd w:id="100"/>
      <w:bookmarkEnd w:id="101"/>
      <w:r>
        <w:rPr>
          <w:rFonts w:cs="Calibri"/>
        </w:rPr>
        <w:t xml:space="preserve"> mode to ensure sufficient heating and hot water supply.</w:t>
      </w:r>
    </w:p>
    <w:p w:rsidR="00F16FDC" w:rsidRDefault="00F16FDC" w:rsidP="00211E5B">
      <w:pPr>
        <w:pStyle w:val="2"/>
      </w:pPr>
      <w:bookmarkStart w:id="102" w:name="_Toc24526"/>
      <w:r>
        <w:rPr>
          <w:rFonts w:hint="eastAsia"/>
        </w:rPr>
        <w:t>12</w:t>
      </w:r>
      <w:r w:rsidR="001C29B8">
        <w:t>.5</w:t>
      </w:r>
      <w:r>
        <w:t xml:space="preserve"> Heating Target Temperature Reduction</w:t>
      </w:r>
      <w:bookmarkEnd w:id="102"/>
    </w:p>
    <w:p w:rsidR="00F16FDC" w:rsidRDefault="00F16FDC" w:rsidP="00211E5B">
      <w:pPr>
        <w:rPr>
          <w:rFonts w:cs="Calibri"/>
        </w:rPr>
      </w:pPr>
      <w:r>
        <w:rPr>
          <w:rFonts w:cs="Calibri"/>
        </w:rPr>
        <w:t>Adjusts the heating target temperature by a preset reduction value when temperature reduction mode is enabled.</w:t>
      </w:r>
    </w:p>
    <w:p w:rsidR="00F16FDC" w:rsidRDefault="00F16FDC" w:rsidP="00211E5B">
      <w:pPr>
        <w:pStyle w:val="2"/>
      </w:pPr>
      <w:bookmarkStart w:id="103" w:name="_Toc22659"/>
      <w:r>
        <w:rPr>
          <w:rFonts w:hint="eastAsia"/>
        </w:rPr>
        <w:t>12</w:t>
      </w:r>
      <w:r w:rsidR="001C29B8">
        <w:t>.6</w:t>
      </w:r>
      <w:r>
        <w:t xml:space="preserve"> Cooling Target Temperature Increase</w:t>
      </w:r>
      <w:bookmarkEnd w:id="103"/>
    </w:p>
    <w:p w:rsidR="00F16FDC" w:rsidRDefault="00F16FDC" w:rsidP="00211E5B">
      <w:pPr>
        <w:rPr>
          <w:rFonts w:cs="Calibri"/>
        </w:rPr>
      </w:pPr>
      <w:r>
        <w:rPr>
          <w:rFonts w:cs="Calibri"/>
        </w:rPr>
        <w:t>Adjusts the cooling target temperature by a preset increase value when temperature reduction mode is enabled.</w:t>
      </w:r>
    </w:p>
    <w:p w:rsidR="00F16FDC" w:rsidRDefault="00F16FDC" w:rsidP="00211E5B">
      <w:pPr>
        <w:pStyle w:val="2"/>
      </w:pPr>
      <w:bookmarkStart w:id="104" w:name="_Toc29968"/>
      <w:r>
        <w:rPr>
          <w:rFonts w:hint="eastAsia"/>
        </w:rPr>
        <w:t>12</w:t>
      </w:r>
      <w:r w:rsidR="001C29B8">
        <w:t>.7</w:t>
      </w:r>
      <w:r>
        <w:t xml:space="preserve"> Hot Water Target Temperature Reduction</w:t>
      </w:r>
      <w:bookmarkEnd w:id="104"/>
    </w:p>
    <w:p w:rsidR="00A87A3E" w:rsidRPr="00DA5CE1" w:rsidRDefault="00F16FDC" w:rsidP="00DA5CE1">
      <w:pPr>
        <w:rPr>
          <w:rFonts w:cs="Calibri"/>
        </w:rPr>
      </w:pPr>
      <w:r>
        <w:rPr>
          <w:rFonts w:cs="Calibri"/>
        </w:rPr>
        <w:t>Adjusts the hot water target temperature by a preset reduction value when temperature reduction mode is enabled.</w:t>
      </w:r>
      <w:bookmarkStart w:id="105" w:name="_Toc22552"/>
    </w:p>
    <w:p w:rsidR="00F16FDC" w:rsidRDefault="00F16FDC" w:rsidP="00211E5B">
      <w:pPr>
        <w:pStyle w:val="1"/>
        <w:jc w:val="left"/>
        <w:rPr>
          <w:sz w:val="36"/>
          <w:szCs w:val="36"/>
        </w:rPr>
      </w:pPr>
      <w:r w:rsidRPr="00211E5B">
        <w:rPr>
          <w:sz w:val="36"/>
          <w:szCs w:val="36"/>
        </w:rPr>
        <w:lastRenderedPageBreak/>
        <w:t>1</w:t>
      </w:r>
      <w:r w:rsidRPr="00211E5B">
        <w:rPr>
          <w:rFonts w:hint="eastAsia"/>
          <w:sz w:val="36"/>
          <w:szCs w:val="36"/>
        </w:rPr>
        <w:t>3</w:t>
      </w:r>
      <w:r w:rsidRPr="00211E5B">
        <w:rPr>
          <w:sz w:val="36"/>
          <w:szCs w:val="36"/>
        </w:rPr>
        <w:t xml:space="preserve"> </w:t>
      </w:r>
      <w:bookmarkStart w:id="106" w:name="OLE_LINK58"/>
      <w:bookmarkStart w:id="107" w:name="OLE_LINK59"/>
      <w:r w:rsidRPr="00211E5B">
        <w:rPr>
          <w:sz w:val="36"/>
          <w:szCs w:val="36"/>
        </w:rPr>
        <w:t xml:space="preserve">Hot Water </w:t>
      </w:r>
      <w:bookmarkStart w:id="108" w:name="OLE_LINK4"/>
      <w:bookmarkStart w:id="109" w:name="OLE_LINK6"/>
      <w:r w:rsidR="006B3575">
        <w:rPr>
          <w:rFonts w:hint="eastAsia"/>
          <w:sz w:val="36"/>
          <w:szCs w:val="36"/>
        </w:rPr>
        <w:t>Anti-Legionella Function</w:t>
      </w:r>
      <w:bookmarkEnd w:id="108"/>
      <w:bookmarkEnd w:id="109"/>
      <w:r w:rsidR="006B3575">
        <w:rPr>
          <w:rFonts w:hint="eastAsia"/>
          <w:sz w:val="36"/>
          <w:szCs w:val="36"/>
        </w:rPr>
        <w:t xml:space="preserve"> </w:t>
      </w:r>
      <w:r w:rsidRPr="00211E5B">
        <w:rPr>
          <w:sz w:val="36"/>
          <w:szCs w:val="36"/>
        </w:rPr>
        <w:t>Setting</w:t>
      </w:r>
      <w:bookmarkEnd w:id="105"/>
      <w:bookmarkEnd w:id="106"/>
      <w:bookmarkEnd w:id="107"/>
    </w:p>
    <w:p w:rsidR="00DA5CE1" w:rsidRPr="00DA5CE1" w:rsidRDefault="00DA5CE1" w:rsidP="00DA5CE1"/>
    <w:p w:rsidR="00F16FDC" w:rsidRDefault="00F16FDC" w:rsidP="00211E5B">
      <w:pPr>
        <w:rPr>
          <w:rFonts w:cs="Calibri"/>
        </w:rPr>
      </w:pPr>
      <w:r>
        <w:rPr>
          <w:rFonts w:cs="Calibri"/>
          <w:noProof/>
        </w:rPr>
        <w:drawing>
          <wp:inline distT="0" distB="0" distL="0" distR="0">
            <wp:extent cx="586740" cy="586740"/>
            <wp:effectExtent l="0" t="0" r="3810" b="3810"/>
            <wp:docPr id="117113019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84798" name="图片 6"/>
                    <pic:cNvPicPr>
                      <a:picLocks noChangeAspect="1" noChangeArrowheads="1"/>
                    </pic:cNvPicPr>
                  </pic:nvPicPr>
                  <pic:blipFill>
                    <a:blip r:embed="rId4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DA5CE1" w:rsidRDefault="00DA5CE1" w:rsidP="00211E5B">
      <w:pPr>
        <w:rPr>
          <w:rFonts w:cs="Calibri"/>
        </w:rPr>
      </w:pPr>
    </w:p>
    <w:p w:rsidR="00F16FDC" w:rsidRDefault="006B3575">
      <w:pPr>
        <w:tabs>
          <w:tab w:val="left" w:pos="540"/>
          <w:tab w:val="left" w:pos="720"/>
          <w:tab w:val="left" w:pos="1080"/>
          <w:tab w:val="left" w:pos="7380"/>
        </w:tabs>
        <w:outlineLvl w:val="2"/>
        <w:rPr>
          <w:rFonts w:cs="Calibri"/>
          <w:b/>
          <w:sz w:val="30"/>
          <w:szCs w:val="30"/>
        </w:rPr>
      </w:pPr>
      <w:r>
        <w:rPr>
          <w:rFonts w:cs="Calibri" w:hint="eastAsia"/>
          <w:b/>
          <w:noProof/>
          <w:sz w:val="30"/>
          <w:szCs w:val="30"/>
        </w:rPr>
        <w:t xml:space="preserve">  </w:t>
      </w:r>
      <w:r w:rsidR="008C637B">
        <w:rPr>
          <w:rFonts w:cs="Calibri"/>
          <w:b/>
          <w:noProof/>
          <w:sz w:val="30"/>
          <w:szCs w:val="30"/>
        </w:rPr>
        <w:drawing>
          <wp:inline distT="0" distB="0" distL="0" distR="0">
            <wp:extent cx="5339080" cy="3128367"/>
            <wp:effectExtent l="19050" t="0" r="0" b="0"/>
            <wp:docPr id="45" name="图片 16" descr="C:\Users\zfh\Desktop\新泰页面图片(2)\新泰页面图片\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zfh\Desktop\新泰页面图片(2)\新泰页面图片\13.png"/>
                    <pic:cNvPicPr>
                      <a:picLocks noChangeAspect="1" noChangeArrowheads="1"/>
                    </pic:cNvPicPr>
                  </pic:nvPicPr>
                  <pic:blipFill>
                    <a:blip r:embed="rId46"/>
                    <a:srcRect/>
                    <a:stretch>
                      <a:fillRect/>
                    </a:stretch>
                  </pic:blipFill>
                  <pic:spPr bwMode="auto">
                    <a:xfrm>
                      <a:off x="0" y="0"/>
                      <a:ext cx="5341174" cy="3129594"/>
                    </a:xfrm>
                    <a:prstGeom prst="rect">
                      <a:avLst/>
                    </a:prstGeom>
                    <a:noFill/>
                    <a:ln w="9525">
                      <a:noFill/>
                      <a:miter lim="800000"/>
                      <a:headEnd/>
                      <a:tailEnd/>
                    </a:ln>
                  </pic:spPr>
                </pic:pic>
              </a:graphicData>
            </a:graphic>
          </wp:inline>
        </w:drawing>
      </w:r>
    </w:p>
    <w:p w:rsidR="00F16FDC" w:rsidRDefault="00F16FDC" w:rsidP="00211E5B">
      <w:pPr>
        <w:pStyle w:val="2"/>
      </w:pPr>
      <w:bookmarkStart w:id="110" w:name="_Toc24294"/>
      <w:bookmarkStart w:id="111" w:name="_Toc181255975"/>
      <w:r>
        <w:t>1</w:t>
      </w:r>
      <w:r>
        <w:rPr>
          <w:rFonts w:hint="eastAsia"/>
        </w:rPr>
        <w:t>3</w:t>
      </w:r>
      <w:r w:rsidR="00992CFE">
        <w:t>.1</w:t>
      </w:r>
      <w:r>
        <w:t xml:space="preserve"> Hot Water </w:t>
      </w:r>
      <w:r w:rsidR="006B3575" w:rsidRPr="006B3575">
        <w:t>Anti-Legionella Function</w:t>
      </w:r>
      <w:r>
        <w:t xml:space="preserve"> Activation (Switch)</w:t>
      </w:r>
      <w:bookmarkEnd w:id="110"/>
    </w:p>
    <w:p w:rsidR="00F16FDC" w:rsidRDefault="00F16FDC" w:rsidP="00211E5B">
      <w:pPr>
        <w:rPr>
          <w:rFonts w:cs="Calibri"/>
        </w:rPr>
      </w:pPr>
      <w:r>
        <w:rPr>
          <w:rFonts w:cs="Calibri"/>
        </w:rPr>
        <w:t xml:space="preserve">Enables the </w:t>
      </w:r>
      <w:bookmarkStart w:id="112" w:name="OLE_LINK7"/>
      <w:bookmarkStart w:id="113" w:name="OLE_LINK8"/>
      <w:bookmarkStart w:id="114" w:name="OLE_LINK9"/>
      <w:bookmarkStart w:id="115" w:name="OLE_LINK203"/>
      <w:r w:rsidR="006B3575" w:rsidRPr="006B3575">
        <w:rPr>
          <w:szCs w:val="28"/>
        </w:rPr>
        <w:t>Anti-Legionella</w:t>
      </w:r>
      <w:bookmarkEnd w:id="112"/>
      <w:bookmarkEnd w:id="113"/>
      <w:bookmarkEnd w:id="114"/>
      <w:bookmarkEnd w:id="115"/>
      <w:r w:rsidR="006B3575" w:rsidRPr="006B3575">
        <w:rPr>
          <w:szCs w:val="28"/>
        </w:rPr>
        <w:t xml:space="preserve"> Function</w:t>
      </w:r>
      <w:r>
        <w:rPr>
          <w:rFonts w:cs="Calibri"/>
        </w:rPr>
        <w:t xml:space="preserve"> for hot water.</w:t>
      </w:r>
    </w:p>
    <w:p w:rsidR="00F16FDC" w:rsidRDefault="00F16FDC" w:rsidP="00211E5B">
      <w:pPr>
        <w:pStyle w:val="2"/>
      </w:pPr>
      <w:bookmarkStart w:id="116" w:name="_Toc27896"/>
      <w:r>
        <w:t>1</w:t>
      </w:r>
      <w:r>
        <w:rPr>
          <w:rFonts w:hint="eastAsia"/>
        </w:rPr>
        <w:t>3</w:t>
      </w:r>
      <w:r w:rsidR="00992CFE">
        <w:t>.2</w:t>
      </w:r>
      <w:r>
        <w:t xml:space="preserve"> Hot Water </w:t>
      </w:r>
      <w:r w:rsidR="006B3575">
        <w:rPr>
          <w:szCs w:val="28"/>
        </w:rPr>
        <w:t>Anti-Legionella</w:t>
      </w:r>
      <w:r>
        <w:t xml:space="preserve"> Target Temperature</w:t>
      </w:r>
      <w:bookmarkEnd w:id="116"/>
    </w:p>
    <w:p w:rsidR="00F16FDC" w:rsidRDefault="00F16FDC" w:rsidP="00211E5B">
      <w:pPr>
        <w:rPr>
          <w:rFonts w:cs="Calibri"/>
        </w:rPr>
      </w:pPr>
      <w:r>
        <w:rPr>
          <w:rFonts w:cs="Calibri"/>
        </w:rPr>
        <w:t xml:space="preserve">Specifies the target temperature for hot water </w:t>
      </w:r>
      <w:r w:rsidR="006B3575">
        <w:rPr>
          <w:rFonts w:hint="eastAsia"/>
          <w:szCs w:val="28"/>
        </w:rPr>
        <w:t>a</w:t>
      </w:r>
      <w:r w:rsidR="006B3575">
        <w:rPr>
          <w:szCs w:val="28"/>
        </w:rPr>
        <w:t>nti-</w:t>
      </w:r>
      <w:r w:rsidR="006B3575">
        <w:rPr>
          <w:rFonts w:hint="eastAsia"/>
          <w:szCs w:val="28"/>
        </w:rPr>
        <w:t>l</w:t>
      </w:r>
      <w:r w:rsidR="006B3575">
        <w:rPr>
          <w:szCs w:val="28"/>
        </w:rPr>
        <w:t>egionella</w:t>
      </w:r>
      <w:r>
        <w:rPr>
          <w:rFonts w:cs="Calibri"/>
        </w:rPr>
        <w:t>, including temperatures achieved through heat pump and electric heating operation.</w:t>
      </w:r>
    </w:p>
    <w:p w:rsidR="00F16FDC" w:rsidRDefault="00F16FDC" w:rsidP="00211E5B">
      <w:pPr>
        <w:pStyle w:val="2"/>
      </w:pPr>
      <w:bookmarkStart w:id="117" w:name="_Toc1215"/>
      <w:r>
        <w:t>1</w:t>
      </w:r>
      <w:r>
        <w:rPr>
          <w:rFonts w:hint="eastAsia"/>
        </w:rPr>
        <w:t>3</w:t>
      </w:r>
      <w:r w:rsidR="00992CFE">
        <w:t>.3</w:t>
      </w:r>
      <w:r>
        <w:t xml:space="preserve"> Scheduled </w:t>
      </w:r>
      <w:r w:rsidR="006B3575">
        <w:rPr>
          <w:szCs w:val="28"/>
        </w:rPr>
        <w:t>Anti-Legionella</w:t>
      </w:r>
      <w:r w:rsidR="006B3575">
        <w:t xml:space="preserve"> </w:t>
      </w:r>
      <w:r>
        <w:t>Time</w:t>
      </w:r>
      <w:bookmarkEnd w:id="117"/>
    </w:p>
    <w:p w:rsidR="00F16FDC" w:rsidRDefault="00F16FDC" w:rsidP="00211E5B">
      <w:pPr>
        <w:rPr>
          <w:rFonts w:cs="Calibri"/>
        </w:rPr>
      </w:pPr>
      <w:r>
        <w:rPr>
          <w:rFonts w:cs="Calibri"/>
        </w:rPr>
        <w:t xml:space="preserve">Sets the start time for the hot water </w:t>
      </w:r>
      <w:r w:rsidR="003B71B4">
        <w:rPr>
          <w:szCs w:val="28"/>
        </w:rPr>
        <w:t>anti-legionella</w:t>
      </w:r>
      <w:r>
        <w:rPr>
          <w:rFonts w:cs="Calibri"/>
        </w:rPr>
        <w:t xml:space="preserve"> function.</w:t>
      </w:r>
    </w:p>
    <w:p w:rsidR="00F16FDC" w:rsidRDefault="00F16FDC" w:rsidP="00211E5B">
      <w:pPr>
        <w:pStyle w:val="2"/>
      </w:pPr>
      <w:bookmarkStart w:id="118" w:name="_Toc15139"/>
      <w:r>
        <w:t>1</w:t>
      </w:r>
      <w:r>
        <w:rPr>
          <w:rFonts w:hint="eastAsia"/>
        </w:rPr>
        <w:t>3</w:t>
      </w:r>
      <w:r w:rsidR="00992CFE">
        <w:t>.4</w:t>
      </w:r>
      <w:r>
        <w:t xml:space="preserve"> </w:t>
      </w:r>
      <w:r w:rsidR="006B3575">
        <w:rPr>
          <w:szCs w:val="28"/>
        </w:rPr>
        <w:t>Anti-Legionella</w:t>
      </w:r>
      <w:r>
        <w:t xml:space="preserve"> Interval Time</w:t>
      </w:r>
      <w:bookmarkEnd w:id="118"/>
    </w:p>
    <w:p w:rsidR="00F16FDC" w:rsidRDefault="00F16FDC" w:rsidP="00211E5B">
      <w:pPr>
        <w:rPr>
          <w:rFonts w:cs="Calibri"/>
        </w:rPr>
      </w:pPr>
      <w:r>
        <w:rPr>
          <w:rFonts w:cs="Calibri"/>
        </w:rPr>
        <w:t xml:space="preserve">Defines the interval time between </w:t>
      </w:r>
      <w:bookmarkStart w:id="119" w:name="OLE_LINK179"/>
      <w:bookmarkStart w:id="120" w:name="OLE_LINK180"/>
      <w:r w:rsidR="006B3575">
        <w:rPr>
          <w:rFonts w:hint="eastAsia"/>
          <w:szCs w:val="28"/>
        </w:rPr>
        <w:t>a</w:t>
      </w:r>
      <w:r w:rsidR="006B3575">
        <w:rPr>
          <w:szCs w:val="28"/>
        </w:rPr>
        <w:t>nti-</w:t>
      </w:r>
      <w:r w:rsidR="006B3575">
        <w:rPr>
          <w:rFonts w:hint="eastAsia"/>
          <w:szCs w:val="28"/>
        </w:rPr>
        <w:t>l</w:t>
      </w:r>
      <w:r w:rsidR="006B3575">
        <w:rPr>
          <w:szCs w:val="28"/>
        </w:rPr>
        <w:t>egionella</w:t>
      </w:r>
      <w:bookmarkEnd w:id="119"/>
      <w:bookmarkEnd w:id="120"/>
      <w:r>
        <w:rPr>
          <w:rFonts w:cs="Calibri"/>
        </w:rPr>
        <w:t xml:space="preserve"> cycles for domestic hot water.</w:t>
      </w:r>
    </w:p>
    <w:p w:rsidR="00F16FDC" w:rsidRDefault="00F16FDC" w:rsidP="00211E5B">
      <w:pPr>
        <w:rPr>
          <w:rFonts w:cs="Calibri"/>
        </w:rPr>
      </w:pPr>
    </w:p>
    <w:p w:rsidR="001556BE" w:rsidRDefault="001556BE" w:rsidP="00211E5B">
      <w:pPr>
        <w:pStyle w:val="1"/>
        <w:jc w:val="left"/>
        <w:rPr>
          <w:sz w:val="36"/>
          <w:szCs w:val="36"/>
        </w:rPr>
      </w:pPr>
      <w:bookmarkStart w:id="121" w:name="_Toc5053"/>
      <w:bookmarkEnd w:id="111"/>
    </w:p>
    <w:p w:rsidR="001556BE" w:rsidRDefault="001556BE" w:rsidP="00211E5B">
      <w:pPr>
        <w:pStyle w:val="1"/>
        <w:jc w:val="left"/>
        <w:rPr>
          <w:sz w:val="36"/>
          <w:szCs w:val="36"/>
        </w:rPr>
      </w:pPr>
    </w:p>
    <w:p w:rsidR="001556BE" w:rsidRDefault="001556BE" w:rsidP="00211E5B">
      <w:pPr>
        <w:pStyle w:val="1"/>
        <w:jc w:val="left"/>
        <w:rPr>
          <w:sz w:val="36"/>
          <w:szCs w:val="36"/>
        </w:rPr>
      </w:pPr>
    </w:p>
    <w:p w:rsidR="001556BE" w:rsidRDefault="001556BE" w:rsidP="00211E5B">
      <w:pPr>
        <w:pStyle w:val="1"/>
        <w:jc w:val="left"/>
        <w:rPr>
          <w:sz w:val="36"/>
          <w:szCs w:val="36"/>
        </w:rPr>
      </w:pPr>
    </w:p>
    <w:p w:rsidR="001556BE" w:rsidRDefault="001556BE" w:rsidP="00211E5B">
      <w:pPr>
        <w:pStyle w:val="1"/>
        <w:jc w:val="left"/>
        <w:rPr>
          <w:sz w:val="36"/>
          <w:szCs w:val="36"/>
        </w:rPr>
      </w:pPr>
    </w:p>
    <w:p w:rsidR="00F16FDC" w:rsidRPr="00211E5B" w:rsidRDefault="00F16FDC" w:rsidP="00211E5B">
      <w:pPr>
        <w:pStyle w:val="1"/>
        <w:jc w:val="left"/>
        <w:rPr>
          <w:sz w:val="36"/>
          <w:szCs w:val="36"/>
        </w:rPr>
      </w:pPr>
      <w:r w:rsidRPr="00211E5B">
        <w:rPr>
          <w:sz w:val="36"/>
          <w:szCs w:val="36"/>
        </w:rPr>
        <w:lastRenderedPageBreak/>
        <w:t>1</w:t>
      </w:r>
      <w:r w:rsidRPr="00211E5B">
        <w:rPr>
          <w:rFonts w:hint="eastAsia"/>
          <w:sz w:val="36"/>
          <w:szCs w:val="36"/>
        </w:rPr>
        <w:t>4</w:t>
      </w:r>
      <w:r w:rsidRPr="00211E5B">
        <w:rPr>
          <w:sz w:val="36"/>
          <w:szCs w:val="36"/>
        </w:rPr>
        <w:t xml:space="preserve"> Auxiliary Heat Source Settings</w:t>
      </w:r>
      <w:bookmarkEnd w:id="121"/>
    </w:p>
    <w:p w:rsidR="00F16FDC" w:rsidRDefault="00F16FDC" w:rsidP="00211E5B">
      <w:pPr>
        <w:rPr>
          <w:rFonts w:cs="Calibri"/>
        </w:rPr>
      </w:pPr>
      <w:r>
        <w:rPr>
          <w:rFonts w:cs="Calibri"/>
          <w:noProof/>
        </w:rPr>
        <w:drawing>
          <wp:inline distT="0" distB="0" distL="0" distR="0">
            <wp:extent cx="604520" cy="604520"/>
            <wp:effectExtent l="0" t="0" r="5080" b="5080"/>
            <wp:docPr id="117113019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060989" name="图片 9"/>
                    <pic:cNvPicPr>
                      <a:picLocks noChangeAspect="1" noChangeArrowheads="1"/>
                    </pic:cNvPicPr>
                  </pic:nvPicPr>
                  <pic:blipFill>
                    <a:blip r:embed="rId4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604800" cy="604800"/>
                    </a:xfrm>
                    <a:prstGeom prst="rect">
                      <a:avLst/>
                    </a:prstGeom>
                    <a:noFill/>
                    <a:ln>
                      <a:noFill/>
                    </a:ln>
                  </pic:spPr>
                </pic:pic>
              </a:graphicData>
            </a:graphic>
          </wp:inline>
        </w:drawing>
      </w:r>
    </w:p>
    <w:p w:rsidR="00F16FDC" w:rsidRDefault="006B3575" w:rsidP="006B3575">
      <w:pPr>
        <w:tabs>
          <w:tab w:val="left" w:pos="540"/>
          <w:tab w:val="left" w:pos="720"/>
          <w:tab w:val="left" w:pos="1080"/>
          <w:tab w:val="left" w:pos="7380"/>
        </w:tabs>
        <w:outlineLvl w:val="2"/>
        <w:rPr>
          <w:rFonts w:cs="Calibri"/>
          <w:b/>
          <w:sz w:val="30"/>
          <w:szCs w:val="30"/>
        </w:rPr>
      </w:pPr>
      <w:r>
        <w:rPr>
          <w:rFonts w:cs="Calibri" w:hint="eastAsia"/>
          <w:b/>
          <w:noProof/>
          <w:sz w:val="30"/>
          <w:szCs w:val="30"/>
        </w:rPr>
        <w:t xml:space="preserve">   </w:t>
      </w:r>
      <w:r w:rsidR="008C637B">
        <w:rPr>
          <w:rFonts w:cs="Calibri"/>
          <w:b/>
          <w:noProof/>
          <w:sz w:val="30"/>
          <w:szCs w:val="30"/>
        </w:rPr>
        <w:drawing>
          <wp:inline distT="0" distB="0" distL="0" distR="0">
            <wp:extent cx="5153154" cy="3019425"/>
            <wp:effectExtent l="19050" t="0" r="9396" b="0"/>
            <wp:docPr id="46" name="图片 17" descr="C:\Users\zfh\Desktop\新泰页面图片(2)\新泰页面图片\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zfh\Desktop\新泰页面图片(2)\新泰页面图片\14.png"/>
                    <pic:cNvPicPr>
                      <a:picLocks noChangeAspect="1" noChangeArrowheads="1"/>
                    </pic:cNvPicPr>
                  </pic:nvPicPr>
                  <pic:blipFill>
                    <a:blip r:embed="rId48"/>
                    <a:srcRect/>
                    <a:stretch>
                      <a:fillRect/>
                    </a:stretch>
                  </pic:blipFill>
                  <pic:spPr bwMode="auto">
                    <a:xfrm>
                      <a:off x="0" y="0"/>
                      <a:ext cx="5161947" cy="3024577"/>
                    </a:xfrm>
                    <a:prstGeom prst="rect">
                      <a:avLst/>
                    </a:prstGeom>
                    <a:noFill/>
                    <a:ln w="9525">
                      <a:noFill/>
                      <a:miter lim="800000"/>
                      <a:headEnd/>
                      <a:tailEnd/>
                    </a:ln>
                  </pic:spPr>
                </pic:pic>
              </a:graphicData>
            </a:graphic>
          </wp:inline>
        </w:drawing>
      </w:r>
    </w:p>
    <w:p w:rsidR="00F16FDC" w:rsidRDefault="00F16FDC" w:rsidP="00211E5B">
      <w:pPr>
        <w:pStyle w:val="2"/>
      </w:pPr>
      <w:bookmarkStart w:id="122" w:name="_Toc30668"/>
      <w:r>
        <w:t>1</w:t>
      </w:r>
      <w:r>
        <w:rPr>
          <w:rFonts w:hint="eastAsia"/>
        </w:rPr>
        <w:t>4</w:t>
      </w:r>
      <w:r w:rsidR="00992CFE">
        <w:t>.1</w:t>
      </w:r>
      <w:r>
        <w:t xml:space="preserve"> Boiler Configuration</w:t>
      </w:r>
      <w:bookmarkEnd w:id="122"/>
    </w:p>
    <w:p w:rsidR="00F16FDC" w:rsidRPr="002E52F0" w:rsidRDefault="00F16FDC" w:rsidP="002E52F0">
      <w:pPr>
        <w:tabs>
          <w:tab w:val="left" w:pos="540"/>
          <w:tab w:val="left" w:pos="720"/>
          <w:tab w:val="left" w:pos="1080"/>
          <w:tab w:val="left" w:pos="7380"/>
        </w:tabs>
        <w:outlineLvl w:val="2"/>
        <w:rPr>
          <w:rFonts w:cs="Calibri"/>
          <w:b/>
          <w:sz w:val="30"/>
          <w:szCs w:val="30"/>
        </w:rPr>
      </w:pPr>
      <w:r>
        <w:rPr>
          <w:rFonts w:cs="Calibri"/>
        </w:rPr>
        <w:t>Specifies whether a boiler is integrated into the system. Boiler-related settings take effect only if</w:t>
      </w:r>
      <w:r>
        <w:rPr>
          <w:rFonts w:cs="Calibri" w:hint="eastAsia"/>
          <w:b/>
          <w:sz w:val="30"/>
          <w:szCs w:val="30"/>
        </w:rPr>
        <w:t xml:space="preserve"> </w:t>
      </w:r>
      <w:r>
        <w:rPr>
          <w:rFonts w:cs="Calibri"/>
        </w:rPr>
        <w:t>this option is configured.</w:t>
      </w:r>
    </w:p>
    <w:p w:rsidR="00F16FDC" w:rsidRDefault="00F16FDC" w:rsidP="00211E5B">
      <w:pPr>
        <w:pStyle w:val="2"/>
      </w:pPr>
      <w:bookmarkStart w:id="123" w:name="_Toc7801"/>
      <w:r>
        <w:t>1</w:t>
      </w:r>
      <w:r>
        <w:rPr>
          <w:rFonts w:hint="eastAsia"/>
        </w:rPr>
        <w:t>4</w:t>
      </w:r>
      <w:r w:rsidR="00992CFE">
        <w:t>.2</w:t>
      </w:r>
      <w:r>
        <w:t xml:space="preserve"> Boiler Startup Outdoor Temperature Setting</w:t>
      </w:r>
      <w:bookmarkEnd w:id="123"/>
    </w:p>
    <w:p w:rsidR="00F16FDC" w:rsidRDefault="00F16FDC" w:rsidP="00211E5B">
      <w:pPr>
        <w:rPr>
          <w:rFonts w:cs="Calibri"/>
        </w:rPr>
      </w:pPr>
      <w:r>
        <w:rPr>
          <w:rFonts w:cs="Calibri"/>
        </w:rPr>
        <w:t>The boiler activates when the outdoor temperature is less than or equal to this set value.</w:t>
      </w:r>
    </w:p>
    <w:p w:rsidR="00F16FDC" w:rsidRDefault="00F16FDC" w:rsidP="00211E5B">
      <w:pPr>
        <w:pStyle w:val="2"/>
      </w:pPr>
      <w:bookmarkStart w:id="124" w:name="_Toc7313"/>
      <w:r>
        <w:t>1</w:t>
      </w:r>
      <w:r>
        <w:rPr>
          <w:rFonts w:hint="eastAsia"/>
        </w:rPr>
        <w:t>4.</w:t>
      </w:r>
      <w:r w:rsidR="00992CFE">
        <w:t>3</w:t>
      </w:r>
      <w:r>
        <w:t xml:space="preserve"> Boiler Switchover Function</w:t>
      </w:r>
      <w:bookmarkEnd w:id="124"/>
    </w:p>
    <w:p w:rsidR="00F16FDC" w:rsidRDefault="00F16FDC" w:rsidP="00211E5B">
      <w:pPr>
        <w:rPr>
          <w:rFonts w:cs="Calibri"/>
        </w:rPr>
      </w:pPr>
      <w:r>
        <w:rPr>
          <w:rFonts w:cs="Calibri"/>
        </w:rPr>
        <w:t>The boiler replaces the compressor under two conditions:1.The current mode is heating. 2.The outdoor temperature is less than or equal to the boiler startup setting.</w:t>
      </w:r>
    </w:p>
    <w:p w:rsidR="00F16FDC" w:rsidRDefault="00F16FDC" w:rsidP="00211E5B">
      <w:pPr>
        <w:pStyle w:val="2"/>
      </w:pPr>
      <w:bookmarkStart w:id="125" w:name="_Toc19420"/>
      <w:r>
        <w:t>1</w:t>
      </w:r>
      <w:r>
        <w:rPr>
          <w:rFonts w:hint="eastAsia"/>
        </w:rPr>
        <w:t>4</w:t>
      </w:r>
      <w:r w:rsidR="00992CFE">
        <w:t>.4</w:t>
      </w:r>
      <w:r>
        <w:t xml:space="preserve"> Auxiliary Electric Heating Configuration</w:t>
      </w:r>
      <w:bookmarkEnd w:id="125"/>
    </w:p>
    <w:p w:rsidR="00F16FDC" w:rsidRDefault="00F16FDC" w:rsidP="00211E5B">
      <w:pPr>
        <w:rPr>
          <w:rFonts w:cs="Calibri"/>
        </w:rPr>
      </w:pPr>
      <w:r>
        <w:rPr>
          <w:rFonts w:cs="Calibri"/>
        </w:rPr>
        <w:t>Specifies whether auxiliary electric heating is integrated.</w:t>
      </w:r>
    </w:p>
    <w:p w:rsidR="00F16FDC" w:rsidRPr="00992CFE" w:rsidRDefault="00F16FDC" w:rsidP="002E52F0">
      <w:pPr>
        <w:pStyle w:val="2"/>
      </w:pPr>
      <w:bookmarkStart w:id="126" w:name="_Toc372"/>
      <w:r w:rsidRPr="00992CFE">
        <w:t>1</w:t>
      </w:r>
      <w:r w:rsidRPr="00992CFE">
        <w:rPr>
          <w:rFonts w:hint="eastAsia"/>
        </w:rPr>
        <w:t>4</w:t>
      </w:r>
      <w:r w:rsidR="00992CFE" w:rsidRPr="00992CFE">
        <w:t>.5</w:t>
      </w:r>
      <w:r w:rsidRPr="00992CFE">
        <w:t xml:space="preserve"> Auxiliary Electric Heating Power</w:t>
      </w:r>
      <w:bookmarkEnd w:id="126"/>
    </w:p>
    <w:p w:rsidR="00F16FDC" w:rsidRPr="00992CFE" w:rsidRDefault="00F16FDC" w:rsidP="00211E5B">
      <w:pPr>
        <w:pStyle w:val="2"/>
        <w:rPr>
          <w:rFonts w:cs="Calibri"/>
        </w:rPr>
      </w:pPr>
      <w:bookmarkStart w:id="127" w:name="_Toc5552"/>
      <w:r w:rsidRPr="00992CFE">
        <w:t>1</w:t>
      </w:r>
      <w:r w:rsidRPr="00992CFE">
        <w:rPr>
          <w:rFonts w:hint="eastAsia"/>
        </w:rPr>
        <w:t>4</w:t>
      </w:r>
      <w:r w:rsidR="00992CFE" w:rsidRPr="00992CFE">
        <w:t>.6</w:t>
      </w:r>
      <w:r w:rsidRPr="00992CFE">
        <w:t xml:space="preserve"> Hot Water Electric Heating Configuration</w:t>
      </w:r>
      <w:bookmarkEnd w:id="127"/>
    </w:p>
    <w:p w:rsidR="00F16FDC" w:rsidRPr="00992CFE" w:rsidRDefault="00F16FDC" w:rsidP="00211E5B">
      <w:pPr>
        <w:pStyle w:val="2"/>
        <w:rPr>
          <w:rFonts w:cs="Calibri"/>
        </w:rPr>
      </w:pPr>
      <w:bookmarkStart w:id="128" w:name="_Toc31647"/>
      <w:r w:rsidRPr="00992CFE">
        <w:t>1</w:t>
      </w:r>
      <w:r w:rsidRPr="00992CFE">
        <w:rPr>
          <w:rFonts w:hint="eastAsia"/>
        </w:rPr>
        <w:t>4</w:t>
      </w:r>
      <w:r w:rsidR="00992CFE" w:rsidRPr="00992CFE">
        <w:t>.7</w:t>
      </w:r>
      <w:r w:rsidRPr="00992CFE">
        <w:t xml:space="preserve"> Hot Water Electric Heating Power</w:t>
      </w:r>
      <w:bookmarkEnd w:id="128"/>
    </w:p>
    <w:p w:rsidR="00F16FDC" w:rsidRPr="00992CFE" w:rsidRDefault="00F16FDC" w:rsidP="00211E5B">
      <w:pPr>
        <w:pStyle w:val="2"/>
        <w:rPr>
          <w:rFonts w:cs="Calibri"/>
        </w:rPr>
      </w:pPr>
      <w:bookmarkStart w:id="129" w:name="_Toc23774"/>
      <w:r w:rsidRPr="00992CFE">
        <w:t>1</w:t>
      </w:r>
      <w:r w:rsidRPr="00992CFE">
        <w:rPr>
          <w:rFonts w:hint="eastAsia"/>
        </w:rPr>
        <w:t>4</w:t>
      </w:r>
      <w:r w:rsidR="00992CFE" w:rsidRPr="00992CFE">
        <w:t>.8</w:t>
      </w:r>
      <w:r w:rsidRPr="00992CFE">
        <w:t xml:space="preserve"> Defrost Electric Heating Configuration</w:t>
      </w:r>
      <w:bookmarkEnd w:id="129"/>
    </w:p>
    <w:p w:rsidR="00F16FDC" w:rsidRPr="00992CFE" w:rsidRDefault="00F16FDC" w:rsidP="00211E5B">
      <w:pPr>
        <w:pStyle w:val="2"/>
        <w:rPr>
          <w:rFonts w:cs="Calibri"/>
        </w:rPr>
      </w:pPr>
      <w:bookmarkStart w:id="130" w:name="_Toc20274"/>
      <w:r w:rsidRPr="00992CFE">
        <w:t>1</w:t>
      </w:r>
      <w:r w:rsidRPr="00992CFE">
        <w:rPr>
          <w:rFonts w:hint="eastAsia"/>
        </w:rPr>
        <w:t>4</w:t>
      </w:r>
      <w:r w:rsidR="00992CFE" w:rsidRPr="00992CFE">
        <w:t>.9</w:t>
      </w:r>
      <w:r w:rsidRPr="00992CFE">
        <w:t xml:space="preserve"> Defrost Electric Heating Power</w:t>
      </w:r>
      <w:bookmarkEnd w:id="130"/>
    </w:p>
    <w:p w:rsidR="0090038D" w:rsidRDefault="0090038D" w:rsidP="00211E5B">
      <w:pPr>
        <w:pStyle w:val="1"/>
        <w:jc w:val="left"/>
        <w:rPr>
          <w:sz w:val="36"/>
          <w:szCs w:val="36"/>
        </w:rPr>
      </w:pPr>
      <w:bookmarkStart w:id="131" w:name="_Toc2160"/>
    </w:p>
    <w:p w:rsidR="00F16FDC" w:rsidRPr="00211E5B" w:rsidRDefault="00F16FDC" w:rsidP="00211E5B">
      <w:pPr>
        <w:pStyle w:val="1"/>
        <w:jc w:val="left"/>
        <w:rPr>
          <w:sz w:val="36"/>
          <w:szCs w:val="36"/>
        </w:rPr>
      </w:pPr>
      <w:r w:rsidRPr="00211E5B">
        <w:rPr>
          <w:sz w:val="36"/>
          <w:szCs w:val="36"/>
        </w:rPr>
        <w:lastRenderedPageBreak/>
        <w:t>1</w:t>
      </w:r>
      <w:r w:rsidRPr="00211E5B">
        <w:rPr>
          <w:rFonts w:hint="eastAsia"/>
          <w:sz w:val="36"/>
          <w:szCs w:val="36"/>
        </w:rPr>
        <w:t>5</w:t>
      </w:r>
      <w:r w:rsidRPr="00211E5B">
        <w:rPr>
          <w:sz w:val="36"/>
          <w:szCs w:val="36"/>
        </w:rPr>
        <w:t xml:space="preserve"> Energy Management</w:t>
      </w:r>
      <w:bookmarkEnd w:id="131"/>
    </w:p>
    <w:p w:rsidR="00F16FDC" w:rsidRDefault="00F16FDC" w:rsidP="00211E5B">
      <w:pPr>
        <w:rPr>
          <w:rFonts w:cs="Calibri"/>
        </w:rPr>
      </w:pPr>
      <w:r>
        <w:rPr>
          <w:rFonts w:cs="Calibri"/>
          <w:noProof/>
        </w:rPr>
        <w:drawing>
          <wp:inline distT="0" distB="0" distL="0" distR="0">
            <wp:extent cx="586740" cy="586740"/>
            <wp:effectExtent l="0" t="0" r="3810" b="3810"/>
            <wp:docPr id="117113020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67635" name="图片 5"/>
                    <pic:cNvPicPr>
                      <a:picLocks noChangeAspect="1" noChangeArrowheads="1"/>
                    </pic:cNvPicPr>
                  </pic:nvPicPr>
                  <pic:blipFill>
                    <a:blip r:embed="rId4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F16FDC" w:rsidRDefault="00A87A3E" w:rsidP="00A87A3E">
      <w:pPr>
        <w:tabs>
          <w:tab w:val="left" w:pos="540"/>
          <w:tab w:val="left" w:pos="720"/>
          <w:tab w:val="left" w:pos="1080"/>
          <w:tab w:val="left" w:pos="7380"/>
        </w:tabs>
        <w:ind w:firstLineChars="148" w:firstLine="446"/>
        <w:outlineLvl w:val="2"/>
        <w:rPr>
          <w:rFonts w:cs="Calibri"/>
          <w:b/>
          <w:sz w:val="30"/>
          <w:szCs w:val="30"/>
        </w:rPr>
      </w:pPr>
      <w:r>
        <w:rPr>
          <w:rFonts w:cs="Calibri" w:hint="eastAsia"/>
          <w:b/>
          <w:noProof/>
          <w:sz w:val="30"/>
          <w:szCs w:val="30"/>
        </w:rPr>
        <w:t xml:space="preserve">   </w:t>
      </w:r>
      <w:r w:rsidR="008C637B">
        <w:rPr>
          <w:rFonts w:cs="Calibri"/>
          <w:b/>
          <w:noProof/>
          <w:sz w:val="30"/>
          <w:szCs w:val="30"/>
        </w:rPr>
        <w:drawing>
          <wp:inline distT="0" distB="0" distL="0" distR="0">
            <wp:extent cx="4743450" cy="2779366"/>
            <wp:effectExtent l="19050" t="0" r="0" b="0"/>
            <wp:docPr id="47" name="图片 18" descr="C:\Users\zfh\Desktop\新泰页面图片(2)\新泰页面图片\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zfh\Desktop\新泰页面图片(2)\新泰页面图片\15.png"/>
                    <pic:cNvPicPr>
                      <a:picLocks noChangeAspect="1" noChangeArrowheads="1"/>
                    </pic:cNvPicPr>
                  </pic:nvPicPr>
                  <pic:blipFill>
                    <a:blip r:embed="rId50"/>
                    <a:srcRect/>
                    <a:stretch>
                      <a:fillRect/>
                    </a:stretch>
                  </pic:blipFill>
                  <pic:spPr bwMode="auto">
                    <a:xfrm>
                      <a:off x="0" y="0"/>
                      <a:ext cx="4751622" cy="2784154"/>
                    </a:xfrm>
                    <a:prstGeom prst="rect">
                      <a:avLst/>
                    </a:prstGeom>
                    <a:noFill/>
                    <a:ln w="9525">
                      <a:noFill/>
                      <a:miter lim="800000"/>
                      <a:headEnd/>
                      <a:tailEnd/>
                    </a:ln>
                  </pic:spPr>
                </pic:pic>
              </a:graphicData>
            </a:graphic>
          </wp:inline>
        </w:drawing>
      </w:r>
    </w:p>
    <w:p w:rsidR="00F16FDC" w:rsidRPr="00C5251F" w:rsidRDefault="00F16FDC" w:rsidP="00C5251F">
      <w:pPr>
        <w:pStyle w:val="1"/>
        <w:jc w:val="left"/>
        <w:rPr>
          <w:sz w:val="36"/>
          <w:szCs w:val="36"/>
        </w:rPr>
      </w:pPr>
      <w:bookmarkStart w:id="132" w:name="_Toc29878"/>
      <w:r w:rsidRPr="00C5251F">
        <w:rPr>
          <w:sz w:val="36"/>
          <w:szCs w:val="36"/>
        </w:rPr>
        <w:t>1</w:t>
      </w:r>
      <w:r w:rsidRPr="00C5251F">
        <w:rPr>
          <w:rFonts w:hint="eastAsia"/>
          <w:sz w:val="36"/>
          <w:szCs w:val="36"/>
        </w:rPr>
        <w:t>6</w:t>
      </w:r>
      <w:r w:rsidRPr="00C5251F">
        <w:rPr>
          <w:sz w:val="36"/>
          <w:szCs w:val="36"/>
        </w:rPr>
        <w:t xml:space="preserve"> Solar Energy Application Settings</w:t>
      </w:r>
      <w:bookmarkEnd w:id="132"/>
    </w:p>
    <w:p w:rsidR="00F16FDC" w:rsidRPr="00A87A3E" w:rsidRDefault="00F16FDC" w:rsidP="00A87A3E">
      <w:pPr>
        <w:rPr>
          <w:rFonts w:cs="Calibri"/>
        </w:rPr>
      </w:pPr>
      <w:r>
        <w:rPr>
          <w:rFonts w:cs="Calibri"/>
          <w:noProof/>
        </w:rPr>
        <w:drawing>
          <wp:inline distT="0" distB="0" distL="0" distR="0">
            <wp:extent cx="618490" cy="586740"/>
            <wp:effectExtent l="0" t="0" r="0" b="3810"/>
            <wp:docPr id="1171130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6901" name="图片 1"/>
                    <pic:cNvPicPr>
                      <a:picLocks noChangeAspect="1"/>
                    </pic:cNvPicPr>
                  </pic:nvPicPr>
                  <pic:blipFill>
                    <a:blip r:embed="rId51"/>
                    <a:stretch>
                      <a:fillRect/>
                    </a:stretch>
                  </pic:blipFill>
                  <pic:spPr>
                    <a:xfrm>
                      <a:off x="0" y="0"/>
                      <a:ext cx="618953" cy="586800"/>
                    </a:xfrm>
                    <a:prstGeom prst="rect">
                      <a:avLst/>
                    </a:prstGeom>
                  </pic:spPr>
                </pic:pic>
              </a:graphicData>
            </a:graphic>
          </wp:inline>
        </w:drawing>
      </w:r>
    </w:p>
    <w:p w:rsidR="00F16FDC" w:rsidRDefault="00A87A3E">
      <w:pPr>
        <w:tabs>
          <w:tab w:val="left" w:pos="540"/>
          <w:tab w:val="left" w:pos="720"/>
          <w:tab w:val="left" w:pos="1080"/>
          <w:tab w:val="left" w:pos="7380"/>
        </w:tabs>
        <w:outlineLvl w:val="2"/>
        <w:rPr>
          <w:rFonts w:cs="Calibri"/>
          <w:b/>
          <w:sz w:val="30"/>
          <w:szCs w:val="30"/>
        </w:rPr>
      </w:pPr>
      <w:r>
        <w:rPr>
          <w:rFonts w:cs="Calibri" w:hint="eastAsia"/>
          <w:b/>
          <w:noProof/>
          <w:sz w:val="30"/>
          <w:szCs w:val="30"/>
        </w:rPr>
        <w:t xml:space="preserve">      </w:t>
      </w:r>
      <w:r w:rsidR="008C637B">
        <w:rPr>
          <w:rFonts w:cs="Calibri"/>
          <w:b/>
          <w:noProof/>
          <w:sz w:val="30"/>
          <w:szCs w:val="30"/>
        </w:rPr>
        <w:drawing>
          <wp:inline distT="0" distB="0" distL="0" distR="0">
            <wp:extent cx="4746753" cy="2781300"/>
            <wp:effectExtent l="19050" t="0" r="0" b="0"/>
            <wp:docPr id="48" name="图片 19" descr="C:\Users\zfh\Desktop\新泰页面图片(2)\新泰页面图片\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zfh\Desktop\新泰页面图片(2)\新泰页面图片\16.png"/>
                    <pic:cNvPicPr>
                      <a:picLocks noChangeAspect="1" noChangeArrowheads="1"/>
                    </pic:cNvPicPr>
                  </pic:nvPicPr>
                  <pic:blipFill>
                    <a:blip r:embed="rId52"/>
                    <a:srcRect/>
                    <a:stretch>
                      <a:fillRect/>
                    </a:stretch>
                  </pic:blipFill>
                  <pic:spPr bwMode="auto">
                    <a:xfrm>
                      <a:off x="0" y="0"/>
                      <a:ext cx="4755470" cy="2786408"/>
                    </a:xfrm>
                    <a:prstGeom prst="rect">
                      <a:avLst/>
                    </a:prstGeom>
                    <a:noFill/>
                    <a:ln w="9525">
                      <a:noFill/>
                      <a:miter lim="800000"/>
                      <a:headEnd/>
                      <a:tailEnd/>
                    </a:ln>
                  </pic:spPr>
                </pic:pic>
              </a:graphicData>
            </a:graphic>
          </wp:inline>
        </w:drawing>
      </w:r>
    </w:p>
    <w:p w:rsidR="00F16FDC" w:rsidRDefault="00F16FDC" w:rsidP="00C5251F">
      <w:pPr>
        <w:pStyle w:val="2"/>
      </w:pPr>
      <w:bookmarkStart w:id="133" w:name="_Toc19922"/>
      <w:r>
        <w:t>1</w:t>
      </w:r>
      <w:r>
        <w:rPr>
          <w:rFonts w:hint="eastAsia"/>
        </w:rPr>
        <w:t>6</w:t>
      </w:r>
      <w:r w:rsidR="00992CFE">
        <w:t>.1</w:t>
      </w:r>
      <w:r>
        <w:t xml:space="preserve"> Solar Application Hot Water Switch</w:t>
      </w:r>
      <w:bookmarkEnd w:id="133"/>
    </w:p>
    <w:p w:rsidR="00F16FDC" w:rsidRDefault="00F16FDC" w:rsidP="00C5251F">
      <w:pPr>
        <w:rPr>
          <w:rFonts w:cs="Calibri"/>
        </w:rPr>
      </w:pPr>
      <w:r>
        <w:rPr>
          <w:rFonts w:cs="Calibri"/>
        </w:rPr>
        <w:t xml:space="preserve">Activates solar water heating, independent of the current mode (heating/cooling) or the </w:t>
      </w:r>
    </w:p>
    <w:p w:rsidR="00F16FDC" w:rsidRDefault="00F16FDC" w:rsidP="00C5251F">
      <w:pPr>
        <w:rPr>
          <w:rFonts w:cs="Calibri"/>
        </w:rPr>
      </w:pPr>
      <w:r>
        <w:rPr>
          <w:rFonts w:cs="Calibri"/>
        </w:rPr>
        <w:t>system’s ON/OFF status. Only one solar application—hot water or heating—can operate at a time. Enabling solar hot water will automatically disable solar heating.</w:t>
      </w:r>
    </w:p>
    <w:p w:rsidR="00F16FDC" w:rsidRDefault="00F16FDC" w:rsidP="00C5251F">
      <w:pPr>
        <w:pStyle w:val="2"/>
      </w:pPr>
      <w:bookmarkStart w:id="134" w:name="_Toc30438"/>
      <w:r>
        <w:t>1</w:t>
      </w:r>
      <w:r>
        <w:rPr>
          <w:rFonts w:hint="eastAsia"/>
        </w:rPr>
        <w:t>6</w:t>
      </w:r>
      <w:r w:rsidR="00992CFE">
        <w:t>.2</w:t>
      </w:r>
      <w:r>
        <w:t xml:space="preserve"> Water Pump Temperature Difference Off</w:t>
      </w:r>
      <w:bookmarkEnd w:id="134"/>
    </w:p>
    <w:p w:rsidR="00F16FDC" w:rsidRPr="002E52F0" w:rsidRDefault="00F16FDC" w:rsidP="002E52F0">
      <w:pPr>
        <w:rPr>
          <w:rFonts w:cs="Calibri"/>
        </w:rPr>
      </w:pPr>
      <w:r>
        <w:rPr>
          <w:rFonts w:cs="Calibri"/>
        </w:rPr>
        <w:t>Defines the temperature differential between the solar temperature (B3 sensor) and hot water. When the differential exceeds this set value, the solar function shuts off.</w:t>
      </w:r>
    </w:p>
    <w:p w:rsidR="001556BE" w:rsidRDefault="001556BE" w:rsidP="00C5251F">
      <w:pPr>
        <w:pStyle w:val="2"/>
      </w:pPr>
      <w:bookmarkStart w:id="135" w:name="_Toc29668"/>
    </w:p>
    <w:p w:rsidR="00F16FDC" w:rsidRDefault="00F16FDC" w:rsidP="00C5251F">
      <w:pPr>
        <w:pStyle w:val="2"/>
      </w:pPr>
      <w:r>
        <w:t>1</w:t>
      </w:r>
      <w:r>
        <w:rPr>
          <w:rFonts w:hint="eastAsia"/>
        </w:rPr>
        <w:t>6</w:t>
      </w:r>
      <w:r w:rsidR="00992CFE">
        <w:t>.3</w:t>
      </w:r>
      <w:r>
        <w:t xml:space="preserve"> Solar Pump Heating Upper Limit</w:t>
      </w:r>
      <w:bookmarkEnd w:id="135"/>
    </w:p>
    <w:p w:rsidR="00F16FDC" w:rsidRDefault="00F16FDC" w:rsidP="00C5251F">
      <w:pPr>
        <w:rPr>
          <w:rFonts w:cs="Calibri"/>
        </w:rPr>
      </w:pPr>
      <w:r>
        <w:rPr>
          <w:rFonts w:cs="Calibri"/>
        </w:rPr>
        <w:t>If the buffer tank temperature (B2 sensor) exceeds the solar heating upper limit for 5 minutes, the solar pump shuts off. Similarly, if the hot water temperature exceeds the solar heating upper limit, the solar pump shuts off.</w:t>
      </w:r>
    </w:p>
    <w:p w:rsidR="00F16FDC" w:rsidRDefault="00F16FDC" w:rsidP="00C5251F">
      <w:pPr>
        <w:rPr>
          <w:rFonts w:cs="Calibri"/>
        </w:rPr>
      </w:pPr>
      <w:r>
        <w:rPr>
          <w:rFonts w:cs="Calibri"/>
        </w:rPr>
        <w:t>(Default upper limit: 70°C; adjustable range: 40°C–90°C)</w:t>
      </w:r>
    </w:p>
    <w:p w:rsidR="00F16FDC" w:rsidRDefault="00F16FDC" w:rsidP="00C5251F">
      <w:pPr>
        <w:pStyle w:val="2"/>
      </w:pPr>
      <w:bookmarkStart w:id="136" w:name="_Toc5093"/>
      <w:r>
        <w:t>1</w:t>
      </w:r>
      <w:r>
        <w:rPr>
          <w:rFonts w:hint="eastAsia"/>
        </w:rPr>
        <w:t>6</w:t>
      </w:r>
      <w:r w:rsidR="00992CFE">
        <w:t>.4</w:t>
      </w:r>
      <w:r>
        <w:t xml:space="preserve"> Solar Pump Start Setting</w:t>
      </w:r>
      <w:bookmarkEnd w:id="136"/>
    </w:p>
    <w:p w:rsidR="00F16FDC" w:rsidRDefault="00F16FDC" w:rsidP="00C5251F">
      <w:pPr>
        <w:rPr>
          <w:rFonts w:cs="Calibri"/>
        </w:rPr>
      </w:pPr>
      <w:r>
        <w:rPr>
          <w:rFonts w:cs="Calibri"/>
        </w:rPr>
        <w:t>The solar pump activates when the temperature difference between the solar temperature (B3 sensor) and the buffer tank temperature (B2 sensor) exceeds the set activation threshold. The solar pump will not operate during cooling mode.</w:t>
      </w:r>
    </w:p>
    <w:p w:rsidR="00F16FDC" w:rsidRDefault="00F16FDC" w:rsidP="00C5251F">
      <w:pPr>
        <w:pStyle w:val="2"/>
      </w:pPr>
      <w:bookmarkStart w:id="137" w:name="_Toc12256"/>
      <w:r>
        <w:t>1</w:t>
      </w:r>
      <w:r>
        <w:rPr>
          <w:rFonts w:hint="eastAsia"/>
        </w:rPr>
        <w:t>6</w:t>
      </w:r>
      <w:r w:rsidR="00992CFE">
        <w:t>.5</w:t>
      </w:r>
      <w:r>
        <w:t xml:space="preserve"> Solar Pipeline Anti-Freeze Outdoor Temperature Setting</w:t>
      </w:r>
      <w:bookmarkEnd w:id="137"/>
    </w:p>
    <w:p w:rsidR="00F16FDC" w:rsidRDefault="00F16FDC" w:rsidP="00C5251F">
      <w:pPr>
        <w:rPr>
          <w:rFonts w:cs="Calibri"/>
        </w:rPr>
      </w:pPr>
      <w:r>
        <w:rPr>
          <w:rFonts w:cs="Calibri"/>
        </w:rPr>
        <w:t>When the outdoor temperature falls below the set anti-freeze value for 1 minute, the solar pump stops operating.</w:t>
      </w:r>
    </w:p>
    <w:p w:rsidR="00F16FDC" w:rsidRDefault="00F16FDC" w:rsidP="00C5251F">
      <w:pPr>
        <w:pStyle w:val="2"/>
      </w:pPr>
      <w:bookmarkStart w:id="138" w:name="_Toc25895"/>
      <w:r>
        <w:t>1</w:t>
      </w:r>
      <w:r>
        <w:rPr>
          <w:rFonts w:hint="eastAsia"/>
        </w:rPr>
        <w:t>6</w:t>
      </w:r>
      <w:r w:rsidR="00992CFE">
        <w:t>.6</w:t>
      </w:r>
      <w:r>
        <w:t xml:space="preserve"> Solar Pump Anti-Freeze Interval Time</w:t>
      </w:r>
      <w:bookmarkEnd w:id="138"/>
    </w:p>
    <w:p w:rsidR="00F16FDC" w:rsidRDefault="00F16FDC" w:rsidP="00C5251F">
      <w:pPr>
        <w:rPr>
          <w:rFonts w:cs="Calibri"/>
        </w:rPr>
      </w:pPr>
      <w:r>
        <w:rPr>
          <w:rFonts w:cs="Calibri"/>
        </w:rPr>
        <w:t>Specifies the interval time between anti-freeze operations for the solar pump. After the interval time is reached, the solar pump operates for 3 minutes before stopping. This repeats until the outdoor temperature rises above (anti-freeze value + 1°C).</w:t>
      </w:r>
    </w:p>
    <w:p w:rsidR="00F16FDC" w:rsidRDefault="00F16FDC" w:rsidP="00C5251F">
      <w:pPr>
        <w:pStyle w:val="2"/>
      </w:pPr>
      <w:bookmarkStart w:id="139" w:name="_Toc29212"/>
      <w:r>
        <w:t>1</w:t>
      </w:r>
      <w:r>
        <w:rPr>
          <w:rFonts w:hint="eastAsia"/>
        </w:rPr>
        <w:t>6</w:t>
      </w:r>
      <w:r w:rsidR="00992CFE">
        <w:t>.7</w:t>
      </w:r>
      <w:r>
        <w:t xml:space="preserve"> Solar Application Heating Switch</w:t>
      </w:r>
      <w:bookmarkEnd w:id="139"/>
    </w:p>
    <w:p w:rsidR="00F16FDC" w:rsidRDefault="00F16FDC" w:rsidP="00C5251F">
      <w:pPr>
        <w:rPr>
          <w:rFonts w:cs="Calibri"/>
        </w:rPr>
      </w:pPr>
      <w:r>
        <w:rPr>
          <w:rFonts w:cs="Calibri"/>
        </w:rPr>
        <w:t>Only one solar application—hot water or heating—can operate at a time. Enabling solar heating will automatically disable solar hot water.</w:t>
      </w:r>
    </w:p>
    <w:p w:rsidR="00F16FDC" w:rsidRDefault="00F16FDC" w:rsidP="00C5251F">
      <w:pPr>
        <w:pStyle w:val="2"/>
      </w:pPr>
      <w:bookmarkStart w:id="140" w:name="_Toc11151"/>
      <w:r>
        <w:t>1</w:t>
      </w:r>
      <w:r>
        <w:rPr>
          <w:rFonts w:hint="eastAsia"/>
        </w:rPr>
        <w:t>6</w:t>
      </w:r>
      <w:r w:rsidR="00992CFE">
        <w:t>.8</w:t>
      </w:r>
      <w:r>
        <w:t xml:space="preserve"> Solar Heating Shutdown Temperature Difference</w:t>
      </w:r>
      <w:bookmarkEnd w:id="140"/>
    </w:p>
    <w:p w:rsidR="00F16FDC" w:rsidRDefault="00F16FDC" w:rsidP="00C5251F">
      <w:pPr>
        <w:rPr>
          <w:rFonts w:cs="Calibri"/>
        </w:rPr>
      </w:pPr>
      <w:r>
        <w:rPr>
          <w:rFonts w:cs="Calibri"/>
        </w:rPr>
        <w:t>Specifies the temperature difference for shutting down the solar heating application.</w:t>
      </w:r>
    </w:p>
    <w:p w:rsidR="00F16FDC" w:rsidRDefault="00F16FDC" w:rsidP="00C5251F">
      <w:pPr>
        <w:pStyle w:val="2"/>
      </w:pPr>
      <w:bookmarkStart w:id="141" w:name="_Toc27184"/>
      <w:r>
        <w:t>1</w:t>
      </w:r>
      <w:r>
        <w:rPr>
          <w:rFonts w:hint="eastAsia"/>
        </w:rPr>
        <w:t>6</w:t>
      </w:r>
      <w:r w:rsidR="00992CFE">
        <w:t>.9</w:t>
      </w:r>
      <w:r>
        <w:t xml:space="preserve"> Solar Heating Upper Limit</w:t>
      </w:r>
      <w:bookmarkEnd w:id="141"/>
    </w:p>
    <w:p w:rsidR="00F16FDC" w:rsidRDefault="00F16FDC" w:rsidP="00C5251F">
      <w:pPr>
        <w:rPr>
          <w:rFonts w:cs="Calibri"/>
        </w:rPr>
      </w:pPr>
      <w:r>
        <w:rPr>
          <w:rFonts w:cs="Calibri"/>
        </w:rPr>
        <w:t>Defines the upper temperature limit for solar heating.</w:t>
      </w:r>
    </w:p>
    <w:p w:rsidR="00F16FDC" w:rsidRDefault="00F16FDC" w:rsidP="00C5251F">
      <w:pPr>
        <w:pStyle w:val="2"/>
      </w:pPr>
      <w:bookmarkStart w:id="142" w:name="_Toc2450"/>
      <w:r>
        <w:t>1</w:t>
      </w:r>
      <w:r>
        <w:rPr>
          <w:rFonts w:hint="eastAsia"/>
        </w:rPr>
        <w:t>6</w:t>
      </w:r>
      <w:r w:rsidR="00992CFE">
        <w:t>.10</w:t>
      </w:r>
      <w:r>
        <w:t xml:space="preserve"> Solar Heating Start Setting Value</w:t>
      </w:r>
      <w:bookmarkEnd w:id="142"/>
    </w:p>
    <w:p w:rsidR="0008593C" w:rsidRDefault="00F16FDC" w:rsidP="0008593C">
      <w:pPr>
        <w:rPr>
          <w:rFonts w:cs="Calibri"/>
        </w:rPr>
      </w:pPr>
      <w:r>
        <w:rPr>
          <w:rFonts w:cs="Calibri"/>
        </w:rPr>
        <w:t>Specifies the temperature difference requ</w:t>
      </w:r>
      <w:bookmarkStart w:id="143" w:name="_Toc1293"/>
      <w:r w:rsidR="0008593C">
        <w:rPr>
          <w:rFonts w:cs="Calibri"/>
        </w:rPr>
        <w:t>ired to activate solar heating.</w:t>
      </w:r>
    </w:p>
    <w:p w:rsidR="0008593C" w:rsidRDefault="0008593C" w:rsidP="0008593C">
      <w:pPr>
        <w:rPr>
          <w:rFonts w:cs="Calibri"/>
        </w:rPr>
      </w:pPr>
    </w:p>
    <w:p w:rsidR="0008593C" w:rsidRDefault="0008593C" w:rsidP="0008593C">
      <w:pPr>
        <w:rPr>
          <w:rFonts w:cs="Calibri"/>
        </w:rPr>
      </w:pPr>
    </w:p>
    <w:p w:rsidR="001556BE" w:rsidRDefault="001556BE" w:rsidP="0008593C">
      <w:pPr>
        <w:rPr>
          <w:b/>
          <w:sz w:val="36"/>
          <w:szCs w:val="36"/>
        </w:rPr>
      </w:pPr>
    </w:p>
    <w:p w:rsidR="00F16FDC" w:rsidRPr="00992CFE" w:rsidRDefault="00F16FDC" w:rsidP="0008593C">
      <w:pPr>
        <w:rPr>
          <w:rFonts w:cs="Calibri"/>
          <w:b/>
        </w:rPr>
      </w:pPr>
      <w:r w:rsidRPr="00992CFE">
        <w:rPr>
          <w:b/>
          <w:sz w:val="36"/>
          <w:szCs w:val="36"/>
        </w:rPr>
        <w:t>1</w:t>
      </w:r>
      <w:r w:rsidRPr="00992CFE">
        <w:rPr>
          <w:rFonts w:hint="eastAsia"/>
          <w:b/>
          <w:sz w:val="36"/>
          <w:szCs w:val="36"/>
        </w:rPr>
        <w:t>7</w:t>
      </w:r>
      <w:r w:rsidRPr="00992CFE">
        <w:rPr>
          <w:b/>
          <w:sz w:val="36"/>
          <w:szCs w:val="36"/>
        </w:rPr>
        <w:t xml:space="preserve"> Running State</w:t>
      </w:r>
      <w:bookmarkEnd w:id="143"/>
    </w:p>
    <w:p w:rsidR="00F16FDC" w:rsidRDefault="00F16FDC" w:rsidP="00C5251F">
      <w:pPr>
        <w:rPr>
          <w:rFonts w:cs="Calibri"/>
        </w:rPr>
      </w:pPr>
      <w:r>
        <w:rPr>
          <w:rFonts w:cs="Calibri"/>
        </w:rPr>
        <w:t>The running state interface consists of three pages. Navigate between pages by swiping the screen.</w:t>
      </w:r>
    </w:p>
    <w:p w:rsidR="007E70B0" w:rsidRDefault="007E70B0" w:rsidP="00390FCF">
      <w:pPr>
        <w:rPr>
          <w:rFonts w:cs="Calibri"/>
        </w:rPr>
      </w:pPr>
    </w:p>
    <w:p w:rsidR="00F16FDC" w:rsidRPr="00390FCF" w:rsidRDefault="00F16FDC" w:rsidP="00390FCF">
      <w:pPr>
        <w:rPr>
          <w:rFonts w:cs="Calibri"/>
        </w:rPr>
      </w:pPr>
      <w:r>
        <w:rPr>
          <w:rFonts w:cs="Calibri"/>
          <w:noProof/>
        </w:rPr>
        <w:drawing>
          <wp:inline distT="0" distB="0" distL="0" distR="0">
            <wp:extent cx="586740" cy="586740"/>
            <wp:effectExtent l="0" t="0" r="3810" b="3810"/>
            <wp:docPr id="117113020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144016" name="图片 9"/>
                    <pic:cNvPicPr>
                      <a:picLocks noChangeAspect="1" noChangeArrowheads="1"/>
                    </pic:cNvPicPr>
                  </pic:nvPicPr>
                  <pic:blipFill>
                    <a:blip r:embed="rId5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08593C" w:rsidRDefault="0008593C" w:rsidP="00A87A3E">
      <w:pPr>
        <w:tabs>
          <w:tab w:val="left" w:pos="540"/>
          <w:tab w:val="left" w:pos="720"/>
          <w:tab w:val="left" w:pos="1080"/>
          <w:tab w:val="left" w:pos="7380"/>
        </w:tabs>
        <w:ind w:firstLineChars="148" w:firstLine="446"/>
        <w:outlineLvl w:val="2"/>
        <w:rPr>
          <w:rFonts w:cs="Calibri"/>
          <w:b/>
          <w:noProof/>
          <w:sz w:val="30"/>
          <w:szCs w:val="30"/>
        </w:rPr>
      </w:pPr>
    </w:p>
    <w:p w:rsidR="00F16FDC" w:rsidRDefault="00F16FDC" w:rsidP="00A87A3E">
      <w:pPr>
        <w:tabs>
          <w:tab w:val="left" w:pos="540"/>
          <w:tab w:val="left" w:pos="720"/>
          <w:tab w:val="left" w:pos="1080"/>
          <w:tab w:val="left" w:pos="7380"/>
        </w:tabs>
        <w:ind w:firstLineChars="148" w:firstLine="446"/>
        <w:outlineLvl w:val="2"/>
        <w:rPr>
          <w:rFonts w:cs="Calibri"/>
          <w:b/>
          <w:noProof/>
          <w:sz w:val="30"/>
          <w:szCs w:val="30"/>
        </w:rPr>
      </w:pPr>
      <w:r>
        <w:rPr>
          <w:rFonts w:cs="Calibri" w:hint="eastAsia"/>
          <w:b/>
          <w:noProof/>
          <w:sz w:val="30"/>
          <w:szCs w:val="30"/>
        </w:rPr>
        <w:t xml:space="preserve">   </w:t>
      </w:r>
      <w:r w:rsidR="008C637B">
        <w:rPr>
          <w:rFonts w:cs="Calibri"/>
          <w:b/>
          <w:noProof/>
          <w:sz w:val="30"/>
          <w:szCs w:val="30"/>
        </w:rPr>
        <w:drawing>
          <wp:inline distT="0" distB="0" distL="0" distR="0">
            <wp:extent cx="5006849" cy="2933700"/>
            <wp:effectExtent l="19050" t="0" r="3301" b="0"/>
            <wp:docPr id="49" name="图片 20" descr="C:\Users\zfh\Desktop\新泰页面图片(2)\新泰页面图片\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zfh\Desktop\新泰页面图片(2)\新泰页面图片\17.png"/>
                    <pic:cNvPicPr>
                      <a:picLocks noChangeAspect="1" noChangeArrowheads="1"/>
                    </pic:cNvPicPr>
                  </pic:nvPicPr>
                  <pic:blipFill>
                    <a:blip r:embed="rId54"/>
                    <a:srcRect/>
                    <a:stretch>
                      <a:fillRect/>
                    </a:stretch>
                  </pic:blipFill>
                  <pic:spPr bwMode="auto">
                    <a:xfrm>
                      <a:off x="0" y="0"/>
                      <a:ext cx="5015020" cy="2938488"/>
                    </a:xfrm>
                    <a:prstGeom prst="rect">
                      <a:avLst/>
                    </a:prstGeom>
                    <a:noFill/>
                    <a:ln w="9525">
                      <a:noFill/>
                      <a:miter lim="800000"/>
                      <a:headEnd/>
                      <a:tailEnd/>
                    </a:ln>
                  </pic:spPr>
                </pic:pic>
              </a:graphicData>
            </a:graphic>
          </wp:inline>
        </w:drawing>
      </w:r>
    </w:p>
    <w:p w:rsidR="0093115B" w:rsidRDefault="0093115B" w:rsidP="00A87A3E">
      <w:pPr>
        <w:tabs>
          <w:tab w:val="left" w:pos="540"/>
          <w:tab w:val="left" w:pos="720"/>
          <w:tab w:val="left" w:pos="1080"/>
          <w:tab w:val="left" w:pos="7380"/>
        </w:tabs>
        <w:ind w:firstLineChars="148" w:firstLine="446"/>
        <w:outlineLvl w:val="2"/>
        <w:rPr>
          <w:rFonts w:cs="Calibri"/>
          <w:b/>
          <w:sz w:val="30"/>
          <w:szCs w:val="30"/>
        </w:rPr>
      </w:pPr>
    </w:p>
    <w:p w:rsidR="0093115B" w:rsidRDefault="0093115B" w:rsidP="00890763">
      <w:pPr>
        <w:tabs>
          <w:tab w:val="left" w:pos="540"/>
          <w:tab w:val="left" w:pos="720"/>
          <w:tab w:val="left" w:pos="1080"/>
          <w:tab w:val="left" w:pos="7380"/>
        </w:tabs>
        <w:outlineLvl w:val="2"/>
        <w:rPr>
          <w:rFonts w:cs="Calibri"/>
          <w:b/>
          <w:noProof/>
          <w:sz w:val="30"/>
          <w:szCs w:val="30"/>
        </w:rPr>
      </w:pPr>
    </w:p>
    <w:p w:rsidR="00F16FDC" w:rsidRDefault="00F16FDC" w:rsidP="00890763">
      <w:pPr>
        <w:tabs>
          <w:tab w:val="left" w:pos="540"/>
          <w:tab w:val="left" w:pos="720"/>
          <w:tab w:val="left" w:pos="1080"/>
          <w:tab w:val="left" w:pos="7380"/>
        </w:tabs>
        <w:outlineLvl w:val="2"/>
        <w:rPr>
          <w:rFonts w:cs="Calibri"/>
          <w:b/>
          <w:noProof/>
          <w:sz w:val="30"/>
          <w:szCs w:val="30"/>
        </w:rPr>
      </w:pPr>
      <w:r>
        <w:rPr>
          <w:rFonts w:cs="Calibri" w:hint="eastAsia"/>
          <w:b/>
          <w:noProof/>
          <w:sz w:val="30"/>
          <w:szCs w:val="30"/>
        </w:rPr>
        <w:t xml:space="preserve"> </w:t>
      </w:r>
      <w:r w:rsidR="00A87A3E">
        <w:rPr>
          <w:rFonts w:cs="Calibri" w:hint="eastAsia"/>
          <w:b/>
          <w:noProof/>
          <w:sz w:val="30"/>
          <w:szCs w:val="30"/>
        </w:rPr>
        <w:t xml:space="preserve">   </w:t>
      </w:r>
      <w:r>
        <w:rPr>
          <w:rFonts w:cs="Calibri" w:hint="eastAsia"/>
          <w:b/>
          <w:noProof/>
          <w:sz w:val="30"/>
          <w:szCs w:val="30"/>
        </w:rPr>
        <w:t xml:space="preserve">  </w:t>
      </w:r>
      <w:r w:rsidR="008C637B">
        <w:rPr>
          <w:rFonts w:cs="Calibri"/>
          <w:b/>
          <w:noProof/>
          <w:sz w:val="30"/>
          <w:szCs w:val="30"/>
        </w:rPr>
        <w:drawing>
          <wp:inline distT="0" distB="0" distL="0" distR="0">
            <wp:extent cx="5023105" cy="2943225"/>
            <wp:effectExtent l="19050" t="0" r="6095" b="0"/>
            <wp:docPr id="50" name="图片 21" descr="C:\Users\zfh\Desktop\新泰页面图片(2)\新泰页面图片\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zfh\Desktop\新泰页面图片(2)\新泰页面图片\18.png"/>
                    <pic:cNvPicPr>
                      <a:picLocks noChangeAspect="1" noChangeArrowheads="1"/>
                    </pic:cNvPicPr>
                  </pic:nvPicPr>
                  <pic:blipFill>
                    <a:blip r:embed="rId55"/>
                    <a:srcRect/>
                    <a:stretch>
                      <a:fillRect/>
                    </a:stretch>
                  </pic:blipFill>
                  <pic:spPr bwMode="auto">
                    <a:xfrm>
                      <a:off x="0" y="0"/>
                      <a:ext cx="5031901" cy="2948379"/>
                    </a:xfrm>
                    <a:prstGeom prst="rect">
                      <a:avLst/>
                    </a:prstGeom>
                    <a:noFill/>
                    <a:ln w="9525">
                      <a:noFill/>
                      <a:miter lim="800000"/>
                      <a:headEnd/>
                      <a:tailEnd/>
                    </a:ln>
                  </pic:spPr>
                </pic:pic>
              </a:graphicData>
            </a:graphic>
          </wp:inline>
        </w:drawing>
      </w:r>
    </w:p>
    <w:p w:rsidR="0093115B" w:rsidRDefault="0093115B" w:rsidP="00890763">
      <w:pPr>
        <w:tabs>
          <w:tab w:val="left" w:pos="540"/>
          <w:tab w:val="left" w:pos="720"/>
          <w:tab w:val="left" w:pos="1080"/>
          <w:tab w:val="left" w:pos="7380"/>
        </w:tabs>
        <w:outlineLvl w:val="2"/>
        <w:rPr>
          <w:rFonts w:cs="Calibri"/>
          <w:b/>
          <w:sz w:val="30"/>
          <w:szCs w:val="30"/>
        </w:rPr>
      </w:pPr>
    </w:p>
    <w:p w:rsidR="00F16FDC" w:rsidRDefault="008C637B" w:rsidP="008C637B">
      <w:pPr>
        <w:tabs>
          <w:tab w:val="left" w:pos="540"/>
          <w:tab w:val="left" w:pos="720"/>
          <w:tab w:val="left" w:pos="1080"/>
          <w:tab w:val="left" w:pos="7380"/>
        </w:tabs>
        <w:ind w:firstLineChars="297" w:firstLine="894"/>
        <w:outlineLvl w:val="2"/>
        <w:rPr>
          <w:rFonts w:cs="Calibri"/>
          <w:b/>
          <w:sz w:val="30"/>
          <w:szCs w:val="30"/>
        </w:rPr>
      </w:pPr>
      <w:r>
        <w:rPr>
          <w:rFonts w:cs="Calibri"/>
          <w:b/>
          <w:noProof/>
          <w:sz w:val="30"/>
          <w:szCs w:val="30"/>
        </w:rPr>
        <w:drawing>
          <wp:inline distT="0" distB="0" distL="0" distR="0">
            <wp:extent cx="4919726" cy="2882652"/>
            <wp:effectExtent l="19050" t="0" r="0" b="0"/>
            <wp:docPr id="51" name="图片 22" descr="C:\Users\zfh\Desktop\新泰页面图片(2)\新泰页面图片\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zfh\Desktop\新泰页面图片(2)\新泰页面图片\19.png"/>
                    <pic:cNvPicPr>
                      <a:picLocks noChangeAspect="1" noChangeArrowheads="1"/>
                    </pic:cNvPicPr>
                  </pic:nvPicPr>
                  <pic:blipFill>
                    <a:blip r:embed="rId56"/>
                    <a:srcRect/>
                    <a:stretch>
                      <a:fillRect/>
                    </a:stretch>
                  </pic:blipFill>
                  <pic:spPr bwMode="auto">
                    <a:xfrm>
                      <a:off x="0" y="0"/>
                      <a:ext cx="4921655" cy="2883782"/>
                    </a:xfrm>
                    <a:prstGeom prst="rect">
                      <a:avLst/>
                    </a:prstGeom>
                    <a:noFill/>
                    <a:ln w="9525">
                      <a:noFill/>
                      <a:miter lim="800000"/>
                      <a:headEnd/>
                      <a:tailEnd/>
                    </a:ln>
                  </pic:spPr>
                </pic:pic>
              </a:graphicData>
            </a:graphic>
          </wp:inline>
        </w:drawing>
      </w:r>
    </w:p>
    <w:p w:rsidR="0093115B" w:rsidRDefault="0093115B" w:rsidP="0093115B">
      <w:bookmarkStart w:id="144" w:name="_Toc865"/>
      <w:r>
        <w:lastRenderedPageBreak/>
        <w:t>Press</w:t>
      </w:r>
      <w:r w:rsidRPr="0093115B">
        <w:rPr>
          <w:noProof/>
        </w:rPr>
        <w:t xml:space="preserve"> </w:t>
      </w:r>
      <w:r w:rsidRPr="0093115B">
        <w:rPr>
          <w:noProof/>
        </w:rPr>
        <w:drawing>
          <wp:inline distT="0" distB="0" distL="0" distR="0">
            <wp:extent cx="394335" cy="387350"/>
            <wp:effectExtent l="19050" t="0" r="5715" b="0"/>
            <wp:docPr id="1878814911" name="图片 2"/>
            <wp:cNvGraphicFramePr/>
            <a:graphic xmlns:a="http://schemas.openxmlformats.org/drawingml/2006/main">
              <a:graphicData uri="http://schemas.openxmlformats.org/drawingml/2006/picture">
                <pic:pic xmlns:pic="http://schemas.openxmlformats.org/drawingml/2006/picture">
                  <pic:nvPicPr>
                    <pic:cNvPr id="1560144016" name="图片 9"/>
                    <pic:cNvPicPr>
                      <a:picLocks noChangeAspect="1" noChangeArrowheads="1"/>
                    </pic:cNvPicPr>
                  </pic:nvPicPr>
                  <pic:blipFill>
                    <a:blip r:embed="rId53">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xmlns:lc="http://schemas.openxmlformats.org/drawingml/2006/lockedCanvas" val="0"/>
                        </a:ext>
                      </a:extLst>
                    </a:blip>
                    <a:srcRect/>
                    <a:stretch>
                      <a:fillRect/>
                    </a:stretch>
                  </pic:blipFill>
                  <pic:spPr>
                    <a:xfrm>
                      <a:off x="0" y="0"/>
                      <a:ext cx="393949" cy="386971"/>
                    </a:xfrm>
                    <a:prstGeom prst="rect">
                      <a:avLst/>
                    </a:prstGeom>
                    <a:noFill/>
                    <a:ln>
                      <a:noFill/>
                    </a:ln>
                  </pic:spPr>
                </pic:pic>
              </a:graphicData>
            </a:graphic>
          </wp:inline>
        </w:drawing>
      </w:r>
      <w:r>
        <w:t>, it displays the unit measured temperature sensors value, digital switch on/off state, components on/off state.</w:t>
      </w:r>
    </w:p>
    <w:tbl>
      <w:tblPr>
        <w:tblStyle w:val="ab"/>
        <w:tblpPr w:leftFromText="180" w:rightFromText="180" w:vertAnchor="text" w:horzAnchor="page" w:tblpX="1297" w:tblpY="292"/>
        <w:tblOverlap w:val="never"/>
        <w:tblW w:w="0" w:type="auto"/>
        <w:tblLayout w:type="fixed"/>
        <w:tblLook w:val="04A0"/>
      </w:tblPr>
      <w:tblGrid>
        <w:gridCol w:w="675"/>
        <w:gridCol w:w="2977"/>
        <w:gridCol w:w="5387"/>
      </w:tblGrid>
      <w:tr w:rsidR="001B13F9" w:rsidTr="001B13F9">
        <w:tc>
          <w:tcPr>
            <w:tcW w:w="675" w:type="dxa"/>
          </w:tcPr>
          <w:p w:rsidR="001B13F9" w:rsidRDefault="001B13F9" w:rsidP="001B13F9">
            <w:pPr>
              <w:jc w:val="center"/>
              <w:rPr>
                <w:rFonts w:cs="Calibri"/>
              </w:rPr>
            </w:pPr>
            <w:r>
              <w:rPr>
                <w:rFonts w:cs="Calibri"/>
              </w:rPr>
              <w:t>No.</w:t>
            </w:r>
          </w:p>
        </w:tc>
        <w:tc>
          <w:tcPr>
            <w:tcW w:w="2977" w:type="dxa"/>
          </w:tcPr>
          <w:p w:rsidR="001B13F9" w:rsidRPr="001B13F9" w:rsidRDefault="001B13F9" w:rsidP="001B13F9">
            <w:pPr>
              <w:tabs>
                <w:tab w:val="left" w:pos="540"/>
                <w:tab w:val="left" w:pos="720"/>
                <w:tab w:val="left" w:pos="1080"/>
                <w:tab w:val="left" w:pos="7380"/>
              </w:tabs>
              <w:jc w:val="center"/>
              <w:rPr>
                <w:rFonts w:cs="Calibri"/>
                <w:szCs w:val="28"/>
              </w:rPr>
            </w:pPr>
            <w:r w:rsidRPr="001B13F9">
              <w:rPr>
                <w:rFonts w:cs="Calibri"/>
                <w:szCs w:val="28"/>
              </w:rPr>
              <w:t>abbreviation</w:t>
            </w:r>
          </w:p>
        </w:tc>
        <w:tc>
          <w:tcPr>
            <w:tcW w:w="5387" w:type="dxa"/>
          </w:tcPr>
          <w:p w:rsidR="001B13F9" w:rsidRPr="001B13F9" w:rsidRDefault="001B13F9" w:rsidP="001B13F9">
            <w:pPr>
              <w:tabs>
                <w:tab w:val="left" w:pos="540"/>
                <w:tab w:val="left" w:pos="720"/>
                <w:tab w:val="left" w:pos="1080"/>
                <w:tab w:val="left" w:pos="7380"/>
              </w:tabs>
              <w:jc w:val="center"/>
              <w:rPr>
                <w:rFonts w:cs="Calibri"/>
                <w:szCs w:val="28"/>
              </w:rPr>
            </w:pPr>
            <w:r w:rsidRPr="001B13F9">
              <w:rPr>
                <w:rFonts w:cs="Calibri"/>
                <w:szCs w:val="28"/>
              </w:rPr>
              <w:t>description</w:t>
            </w:r>
          </w:p>
        </w:tc>
      </w:tr>
      <w:tr w:rsidR="001B13F9" w:rsidTr="001B13F9">
        <w:tc>
          <w:tcPr>
            <w:tcW w:w="675" w:type="dxa"/>
          </w:tcPr>
          <w:p w:rsidR="001B13F9" w:rsidRDefault="001B13F9" w:rsidP="001B13F9">
            <w:pPr>
              <w:jc w:val="center"/>
              <w:rPr>
                <w:rFonts w:cs="Calibri"/>
              </w:rPr>
            </w:pPr>
            <w:r>
              <w:rPr>
                <w:rFonts w:cs="Calibri"/>
              </w:rPr>
              <w:t>1</w:t>
            </w:r>
          </w:p>
        </w:tc>
        <w:tc>
          <w:tcPr>
            <w:tcW w:w="2977" w:type="dxa"/>
          </w:tcPr>
          <w:p w:rsidR="001B13F9" w:rsidRDefault="001B13F9" w:rsidP="001B13F9">
            <w:pPr>
              <w:jc w:val="center"/>
              <w:rPr>
                <w:rFonts w:cs="Calibri"/>
              </w:rPr>
            </w:pPr>
            <w:r>
              <w:rPr>
                <w:rFonts w:cs="Calibri" w:hint="eastAsia"/>
              </w:rPr>
              <w:t xml:space="preserve">RT </w:t>
            </w:r>
          </w:p>
        </w:tc>
        <w:tc>
          <w:tcPr>
            <w:tcW w:w="5387" w:type="dxa"/>
          </w:tcPr>
          <w:p w:rsidR="001B13F9" w:rsidRDefault="001B13F9" w:rsidP="001B13F9">
            <w:pPr>
              <w:jc w:val="center"/>
              <w:rPr>
                <w:rFonts w:cs="Calibri"/>
              </w:rPr>
            </w:pPr>
            <w:r>
              <w:rPr>
                <w:rFonts w:cs="Calibri"/>
              </w:rPr>
              <w:t>Indoor return water temperature</w:t>
            </w:r>
          </w:p>
        </w:tc>
      </w:tr>
      <w:tr w:rsidR="001B13F9" w:rsidTr="001B13F9">
        <w:tc>
          <w:tcPr>
            <w:tcW w:w="675" w:type="dxa"/>
          </w:tcPr>
          <w:p w:rsidR="001B13F9" w:rsidRDefault="001B13F9" w:rsidP="001B13F9">
            <w:pPr>
              <w:jc w:val="center"/>
              <w:rPr>
                <w:rFonts w:cs="Calibri"/>
              </w:rPr>
            </w:pPr>
            <w:r>
              <w:rPr>
                <w:rFonts w:cs="Calibri"/>
              </w:rPr>
              <w:t>2</w:t>
            </w:r>
          </w:p>
        </w:tc>
        <w:tc>
          <w:tcPr>
            <w:tcW w:w="2977" w:type="dxa"/>
          </w:tcPr>
          <w:p w:rsidR="001B13F9" w:rsidRDefault="001B13F9" w:rsidP="001B13F9">
            <w:pPr>
              <w:jc w:val="center"/>
              <w:rPr>
                <w:rFonts w:cs="Calibri"/>
              </w:rPr>
            </w:pPr>
            <w:r>
              <w:rPr>
                <w:rFonts w:cs="Calibri" w:hint="eastAsia"/>
              </w:rPr>
              <w:t>ST.</w:t>
            </w:r>
          </w:p>
        </w:tc>
        <w:tc>
          <w:tcPr>
            <w:tcW w:w="5387" w:type="dxa"/>
          </w:tcPr>
          <w:p w:rsidR="001B13F9" w:rsidRDefault="001B13F9" w:rsidP="001B13F9">
            <w:pPr>
              <w:jc w:val="center"/>
              <w:rPr>
                <w:rFonts w:cs="Calibri"/>
              </w:rPr>
            </w:pPr>
            <w:r>
              <w:rPr>
                <w:rFonts w:cs="Calibri"/>
              </w:rPr>
              <w:t>Indoor outlet water temperature</w:t>
            </w:r>
          </w:p>
        </w:tc>
      </w:tr>
      <w:tr w:rsidR="001B13F9" w:rsidTr="001B13F9">
        <w:tc>
          <w:tcPr>
            <w:tcW w:w="675" w:type="dxa"/>
          </w:tcPr>
          <w:p w:rsidR="001B13F9" w:rsidRDefault="001B13F9" w:rsidP="001B13F9">
            <w:pPr>
              <w:jc w:val="center"/>
              <w:rPr>
                <w:rFonts w:cs="Calibri"/>
              </w:rPr>
            </w:pPr>
            <w:r>
              <w:rPr>
                <w:rFonts w:cs="Calibri"/>
              </w:rPr>
              <w:t>3</w:t>
            </w:r>
          </w:p>
        </w:tc>
        <w:tc>
          <w:tcPr>
            <w:tcW w:w="2977" w:type="dxa"/>
          </w:tcPr>
          <w:p w:rsidR="001B13F9" w:rsidRDefault="001B13F9" w:rsidP="001B13F9">
            <w:pPr>
              <w:jc w:val="center"/>
              <w:rPr>
                <w:rFonts w:cs="Calibri"/>
              </w:rPr>
            </w:pPr>
            <w:r>
              <w:rPr>
                <w:rFonts w:cs="Calibri" w:hint="eastAsia"/>
              </w:rPr>
              <w:t>OT.</w:t>
            </w:r>
          </w:p>
        </w:tc>
        <w:tc>
          <w:tcPr>
            <w:tcW w:w="5387" w:type="dxa"/>
          </w:tcPr>
          <w:p w:rsidR="001B13F9" w:rsidRDefault="001B13F9" w:rsidP="001B13F9">
            <w:pPr>
              <w:jc w:val="center"/>
              <w:rPr>
                <w:rFonts w:cs="Calibri"/>
              </w:rPr>
            </w:pPr>
            <w:r>
              <w:rPr>
                <w:rFonts w:cs="Calibri" w:hint="eastAsia"/>
              </w:rPr>
              <w:t>O</w:t>
            </w:r>
            <w:r>
              <w:rPr>
                <w:rFonts w:cs="Calibri"/>
              </w:rPr>
              <w:t>utdoor temperature</w:t>
            </w:r>
          </w:p>
        </w:tc>
      </w:tr>
      <w:tr w:rsidR="001B13F9" w:rsidTr="001B13F9">
        <w:tc>
          <w:tcPr>
            <w:tcW w:w="675" w:type="dxa"/>
          </w:tcPr>
          <w:p w:rsidR="001B13F9" w:rsidRDefault="001B13F9" w:rsidP="001B13F9">
            <w:pPr>
              <w:jc w:val="center"/>
              <w:rPr>
                <w:rFonts w:cs="Calibri"/>
              </w:rPr>
            </w:pPr>
            <w:r>
              <w:rPr>
                <w:rFonts w:cs="Calibri"/>
              </w:rPr>
              <w:t>4</w:t>
            </w:r>
          </w:p>
        </w:tc>
        <w:tc>
          <w:tcPr>
            <w:tcW w:w="2977" w:type="dxa"/>
          </w:tcPr>
          <w:p w:rsidR="001B13F9" w:rsidRDefault="001B13F9" w:rsidP="001B13F9">
            <w:pPr>
              <w:jc w:val="center"/>
              <w:rPr>
                <w:rFonts w:cs="Calibri"/>
              </w:rPr>
            </w:pPr>
            <w:r>
              <w:rPr>
                <w:rFonts w:cs="Calibri" w:hint="eastAsia"/>
              </w:rPr>
              <w:t>ET</w:t>
            </w:r>
          </w:p>
        </w:tc>
        <w:tc>
          <w:tcPr>
            <w:tcW w:w="5387" w:type="dxa"/>
          </w:tcPr>
          <w:p w:rsidR="001B13F9" w:rsidRDefault="001B13F9" w:rsidP="001B13F9">
            <w:pPr>
              <w:jc w:val="center"/>
              <w:rPr>
                <w:rFonts w:cs="Calibri"/>
              </w:rPr>
            </w:pPr>
            <w:r>
              <w:rPr>
                <w:rFonts w:cs="Calibri"/>
              </w:rPr>
              <w:t>Return air temperature</w:t>
            </w:r>
          </w:p>
        </w:tc>
      </w:tr>
      <w:tr w:rsidR="001B13F9" w:rsidTr="001B13F9">
        <w:tc>
          <w:tcPr>
            <w:tcW w:w="675" w:type="dxa"/>
          </w:tcPr>
          <w:p w:rsidR="001B13F9" w:rsidRDefault="001B13F9" w:rsidP="001B13F9">
            <w:pPr>
              <w:jc w:val="center"/>
              <w:rPr>
                <w:rFonts w:cs="Calibri"/>
              </w:rPr>
            </w:pPr>
            <w:r>
              <w:rPr>
                <w:rFonts w:cs="Calibri"/>
              </w:rPr>
              <w:t>5</w:t>
            </w:r>
          </w:p>
        </w:tc>
        <w:tc>
          <w:tcPr>
            <w:tcW w:w="2977" w:type="dxa"/>
          </w:tcPr>
          <w:p w:rsidR="001B13F9" w:rsidRDefault="001B13F9" w:rsidP="001B13F9">
            <w:pPr>
              <w:jc w:val="center"/>
              <w:rPr>
                <w:rFonts w:cs="Calibri"/>
              </w:rPr>
            </w:pPr>
            <w:r>
              <w:rPr>
                <w:rFonts w:cs="Calibri" w:hint="eastAsia"/>
              </w:rPr>
              <w:t>PT</w:t>
            </w:r>
          </w:p>
        </w:tc>
        <w:tc>
          <w:tcPr>
            <w:tcW w:w="5387" w:type="dxa"/>
          </w:tcPr>
          <w:p w:rsidR="001B13F9" w:rsidRDefault="001B13F9" w:rsidP="001B13F9">
            <w:pPr>
              <w:jc w:val="center"/>
              <w:rPr>
                <w:rFonts w:cs="Calibri"/>
              </w:rPr>
            </w:pPr>
            <w:r>
              <w:rPr>
                <w:rFonts w:cs="Calibri"/>
              </w:rPr>
              <w:t>Exhaust temperature</w:t>
            </w:r>
          </w:p>
        </w:tc>
      </w:tr>
      <w:tr w:rsidR="001B13F9" w:rsidTr="001B13F9">
        <w:tc>
          <w:tcPr>
            <w:tcW w:w="675" w:type="dxa"/>
          </w:tcPr>
          <w:p w:rsidR="001B13F9" w:rsidRDefault="001B13F9" w:rsidP="001B13F9">
            <w:pPr>
              <w:jc w:val="center"/>
              <w:rPr>
                <w:rFonts w:cs="Calibri"/>
              </w:rPr>
            </w:pPr>
            <w:r>
              <w:rPr>
                <w:rFonts w:cs="Calibri"/>
              </w:rPr>
              <w:t>6</w:t>
            </w:r>
          </w:p>
        </w:tc>
        <w:tc>
          <w:tcPr>
            <w:tcW w:w="2977" w:type="dxa"/>
          </w:tcPr>
          <w:p w:rsidR="001B13F9" w:rsidRDefault="001B13F9" w:rsidP="001B13F9">
            <w:pPr>
              <w:jc w:val="center"/>
              <w:rPr>
                <w:rFonts w:cs="Calibri"/>
              </w:rPr>
            </w:pPr>
            <w:r>
              <w:rPr>
                <w:rFonts w:cs="Calibri" w:hint="eastAsia"/>
              </w:rPr>
              <w:t>LPS</w:t>
            </w:r>
          </w:p>
        </w:tc>
        <w:tc>
          <w:tcPr>
            <w:tcW w:w="5387" w:type="dxa"/>
          </w:tcPr>
          <w:p w:rsidR="001B13F9" w:rsidRDefault="001B13F9" w:rsidP="001B13F9">
            <w:pPr>
              <w:jc w:val="center"/>
              <w:rPr>
                <w:rFonts w:cs="Calibri"/>
              </w:rPr>
            </w:pPr>
            <w:r>
              <w:rPr>
                <w:rFonts w:cs="Calibri" w:hint="eastAsia"/>
              </w:rPr>
              <w:t>L</w:t>
            </w:r>
            <w:r>
              <w:rPr>
                <w:rFonts w:cs="Calibri"/>
              </w:rPr>
              <w:t>ow pressure</w:t>
            </w:r>
          </w:p>
        </w:tc>
      </w:tr>
      <w:tr w:rsidR="001B13F9" w:rsidTr="001B13F9">
        <w:tc>
          <w:tcPr>
            <w:tcW w:w="675" w:type="dxa"/>
          </w:tcPr>
          <w:p w:rsidR="001B13F9" w:rsidRDefault="001B13F9" w:rsidP="001B13F9">
            <w:pPr>
              <w:jc w:val="center"/>
              <w:rPr>
                <w:rFonts w:cs="Calibri"/>
              </w:rPr>
            </w:pPr>
            <w:r>
              <w:rPr>
                <w:rFonts w:cs="Calibri"/>
              </w:rPr>
              <w:t>7</w:t>
            </w:r>
          </w:p>
        </w:tc>
        <w:tc>
          <w:tcPr>
            <w:tcW w:w="2977" w:type="dxa"/>
          </w:tcPr>
          <w:p w:rsidR="001B13F9" w:rsidRDefault="001B13F9" w:rsidP="001B13F9">
            <w:pPr>
              <w:jc w:val="center"/>
              <w:rPr>
                <w:rFonts w:cs="Calibri"/>
              </w:rPr>
            </w:pPr>
            <w:r>
              <w:rPr>
                <w:rFonts w:cs="Calibri" w:hint="eastAsia"/>
              </w:rPr>
              <w:t>HPS</w:t>
            </w:r>
          </w:p>
        </w:tc>
        <w:tc>
          <w:tcPr>
            <w:tcW w:w="5387" w:type="dxa"/>
          </w:tcPr>
          <w:p w:rsidR="001B13F9" w:rsidRDefault="001B13F9" w:rsidP="001B13F9">
            <w:pPr>
              <w:jc w:val="center"/>
              <w:rPr>
                <w:rFonts w:cs="Calibri"/>
              </w:rPr>
            </w:pPr>
            <w:r>
              <w:rPr>
                <w:rFonts w:cs="Calibri" w:hint="eastAsia"/>
              </w:rPr>
              <w:t>H</w:t>
            </w:r>
            <w:r>
              <w:rPr>
                <w:rFonts w:cs="Calibri"/>
              </w:rPr>
              <w:t>igh pressure</w:t>
            </w:r>
          </w:p>
        </w:tc>
      </w:tr>
      <w:tr w:rsidR="001B13F9" w:rsidTr="001B13F9">
        <w:tc>
          <w:tcPr>
            <w:tcW w:w="675" w:type="dxa"/>
          </w:tcPr>
          <w:p w:rsidR="001B13F9" w:rsidRDefault="001B13F9" w:rsidP="001B13F9">
            <w:pPr>
              <w:jc w:val="center"/>
              <w:rPr>
                <w:rFonts w:cs="Calibri"/>
              </w:rPr>
            </w:pPr>
            <w:r>
              <w:rPr>
                <w:rFonts w:cs="Calibri" w:hint="eastAsia"/>
              </w:rPr>
              <w:t>8</w:t>
            </w:r>
          </w:p>
        </w:tc>
        <w:tc>
          <w:tcPr>
            <w:tcW w:w="2977" w:type="dxa"/>
          </w:tcPr>
          <w:p w:rsidR="001B13F9" w:rsidRDefault="001B13F9" w:rsidP="001B13F9">
            <w:pPr>
              <w:jc w:val="center"/>
              <w:rPr>
                <w:rFonts w:cs="Calibri"/>
              </w:rPr>
            </w:pPr>
            <w:r>
              <w:rPr>
                <w:rFonts w:cs="Calibri" w:hint="eastAsia"/>
              </w:rPr>
              <w:t>water flow</w:t>
            </w:r>
          </w:p>
        </w:tc>
        <w:tc>
          <w:tcPr>
            <w:tcW w:w="5387" w:type="dxa"/>
          </w:tcPr>
          <w:p w:rsidR="001B13F9" w:rsidRDefault="001B13F9" w:rsidP="001B13F9">
            <w:pPr>
              <w:jc w:val="center"/>
              <w:rPr>
                <w:rFonts w:cs="Calibri"/>
              </w:rPr>
            </w:pPr>
            <w:r>
              <w:rPr>
                <w:rFonts w:cs="Calibri"/>
              </w:rPr>
              <w:t>Water flow feedback</w:t>
            </w:r>
          </w:p>
        </w:tc>
      </w:tr>
      <w:tr w:rsidR="001B13F9" w:rsidTr="001B13F9">
        <w:tc>
          <w:tcPr>
            <w:tcW w:w="675" w:type="dxa"/>
          </w:tcPr>
          <w:p w:rsidR="001B13F9" w:rsidRDefault="001B13F9" w:rsidP="001B13F9">
            <w:pPr>
              <w:jc w:val="center"/>
              <w:rPr>
                <w:rFonts w:cs="Calibri"/>
              </w:rPr>
            </w:pPr>
            <w:r>
              <w:rPr>
                <w:rFonts w:cs="Calibri" w:hint="eastAsia"/>
              </w:rPr>
              <w:t>9</w:t>
            </w:r>
          </w:p>
        </w:tc>
        <w:tc>
          <w:tcPr>
            <w:tcW w:w="2977" w:type="dxa"/>
          </w:tcPr>
          <w:p w:rsidR="001B13F9" w:rsidRDefault="001B13F9" w:rsidP="001B13F9">
            <w:pPr>
              <w:jc w:val="center"/>
              <w:rPr>
                <w:rFonts w:cs="Calibri"/>
              </w:rPr>
            </w:pPr>
            <w:r>
              <w:rPr>
                <w:rFonts w:cs="Calibri" w:hint="eastAsia"/>
              </w:rPr>
              <w:t>Evaporation temp.</w:t>
            </w:r>
          </w:p>
        </w:tc>
        <w:tc>
          <w:tcPr>
            <w:tcW w:w="5387" w:type="dxa"/>
          </w:tcPr>
          <w:p w:rsidR="001B13F9" w:rsidRDefault="001B13F9" w:rsidP="001B13F9">
            <w:pPr>
              <w:jc w:val="center"/>
              <w:rPr>
                <w:rFonts w:cs="Calibri"/>
              </w:rPr>
            </w:pPr>
            <w:r>
              <w:rPr>
                <w:rFonts w:cs="Calibri" w:hint="eastAsia"/>
              </w:rPr>
              <w:t>E</w:t>
            </w:r>
            <w:r>
              <w:rPr>
                <w:rFonts w:cs="Calibri"/>
              </w:rPr>
              <w:t>vaporating temperature</w:t>
            </w:r>
          </w:p>
        </w:tc>
      </w:tr>
      <w:tr w:rsidR="001B13F9" w:rsidTr="001B13F9">
        <w:tc>
          <w:tcPr>
            <w:tcW w:w="675" w:type="dxa"/>
          </w:tcPr>
          <w:p w:rsidR="001B13F9" w:rsidRDefault="001B13F9" w:rsidP="001B13F9">
            <w:pPr>
              <w:jc w:val="center"/>
              <w:rPr>
                <w:rFonts w:cs="Calibri"/>
              </w:rPr>
            </w:pPr>
            <w:r>
              <w:rPr>
                <w:rFonts w:cs="Calibri" w:hint="eastAsia"/>
              </w:rPr>
              <w:t>10</w:t>
            </w:r>
          </w:p>
        </w:tc>
        <w:tc>
          <w:tcPr>
            <w:tcW w:w="2977" w:type="dxa"/>
          </w:tcPr>
          <w:p w:rsidR="001B13F9" w:rsidRDefault="001B13F9" w:rsidP="001B13F9">
            <w:pPr>
              <w:jc w:val="center"/>
              <w:rPr>
                <w:rFonts w:cs="Calibri"/>
              </w:rPr>
            </w:pPr>
            <w:r>
              <w:rPr>
                <w:rFonts w:cs="Calibri" w:hint="eastAsia"/>
              </w:rPr>
              <w:t>Discharge temp.</w:t>
            </w:r>
          </w:p>
        </w:tc>
        <w:tc>
          <w:tcPr>
            <w:tcW w:w="5387" w:type="dxa"/>
          </w:tcPr>
          <w:p w:rsidR="001B13F9" w:rsidRDefault="001B13F9" w:rsidP="001B13F9">
            <w:pPr>
              <w:jc w:val="center"/>
              <w:rPr>
                <w:rFonts w:cs="Calibri"/>
              </w:rPr>
            </w:pPr>
            <w:r>
              <w:rPr>
                <w:rFonts w:cs="Calibri" w:hint="eastAsia"/>
              </w:rPr>
              <w:t>C</w:t>
            </w:r>
            <w:r>
              <w:rPr>
                <w:rFonts w:cs="Calibri"/>
              </w:rPr>
              <w:t>ondensing temperature</w:t>
            </w:r>
          </w:p>
        </w:tc>
      </w:tr>
      <w:tr w:rsidR="001B13F9" w:rsidTr="001B13F9">
        <w:tc>
          <w:tcPr>
            <w:tcW w:w="675" w:type="dxa"/>
          </w:tcPr>
          <w:p w:rsidR="001B13F9" w:rsidRDefault="001B13F9" w:rsidP="001B13F9">
            <w:pPr>
              <w:jc w:val="center"/>
              <w:rPr>
                <w:rFonts w:cs="Calibri"/>
              </w:rPr>
            </w:pPr>
            <w:r>
              <w:rPr>
                <w:rFonts w:cs="Calibri" w:hint="eastAsia"/>
              </w:rPr>
              <w:t>11</w:t>
            </w:r>
          </w:p>
        </w:tc>
        <w:tc>
          <w:tcPr>
            <w:tcW w:w="2977" w:type="dxa"/>
          </w:tcPr>
          <w:p w:rsidR="001B13F9" w:rsidRDefault="001B13F9" w:rsidP="001B13F9">
            <w:pPr>
              <w:jc w:val="center"/>
              <w:rPr>
                <w:rFonts w:cs="Calibri"/>
              </w:rPr>
            </w:pPr>
            <w:r>
              <w:rPr>
                <w:rFonts w:cs="Calibri" w:hint="eastAsia"/>
              </w:rPr>
              <w:t>Fan1 speed</w:t>
            </w:r>
          </w:p>
        </w:tc>
        <w:tc>
          <w:tcPr>
            <w:tcW w:w="5387" w:type="dxa"/>
          </w:tcPr>
          <w:p w:rsidR="001B13F9" w:rsidRDefault="001B13F9" w:rsidP="001B13F9">
            <w:pPr>
              <w:jc w:val="center"/>
              <w:rPr>
                <w:rFonts w:cs="Calibri"/>
              </w:rPr>
            </w:pPr>
            <w:r>
              <w:rPr>
                <w:rFonts w:cs="Calibri"/>
              </w:rPr>
              <w:t>Fan 1 speed feedback</w:t>
            </w:r>
          </w:p>
        </w:tc>
      </w:tr>
      <w:tr w:rsidR="001B13F9" w:rsidTr="001B13F9">
        <w:tc>
          <w:tcPr>
            <w:tcW w:w="675" w:type="dxa"/>
          </w:tcPr>
          <w:p w:rsidR="001B13F9" w:rsidRDefault="001B13F9" w:rsidP="001B13F9">
            <w:pPr>
              <w:jc w:val="center"/>
              <w:rPr>
                <w:rFonts w:cs="Calibri"/>
              </w:rPr>
            </w:pPr>
            <w:r>
              <w:rPr>
                <w:rFonts w:cs="Calibri" w:hint="eastAsia"/>
              </w:rPr>
              <w:t>12</w:t>
            </w:r>
          </w:p>
        </w:tc>
        <w:tc>
          <w:tcPr>
            <w:tcW w:w="2977" w:type="dxa"/>
          </w:tcPr>
          <w:p w:rsidR="001B13F9" w:rsidRDefault="001B13F9" w:rsidP="001B13F9">
            <w:pPr>
              <w:jc w:val="center"/>
              <w:rPr>
                <w:rFonts w:cs="Calibri"/>
              </w:rPr>
            </w:pPr>
            <w:r>
              <w:rPr>
                <w:rFonts w:cs="Calibri" w:hint="eastAsia"/>
              </w:rPr>
              <w:t>Fan2 speed</w:t>
            </w:r>
          </w:p>
        </w:tc>
        <w:tc>
          <w:tcPr>
            <w:tcW w:w="5387" w:type="dxa"/>
          </w:tcPr>
          <w:p w:rsidR="001B13F9" w:rsidRDefault="001B13F9" w:rsidP="001B13F9">
            <w:pPr>
              <w:jc w:val="center"/>
              <w:rPr>
                <w:rFonts w:cs="Calibri"/>
              </w:rPr>
            </w:pPr>
            <w:r>
              <w:rPr>
                <w:rFonts w:cs="Calibri"/>
              </w:rPr>
              <w:t xml:space="preserve">Fan </w:t>
            </w:r>
            <w:r>
              <w:rPr>
                <w:rFonts w:cs="Calibri" w:hint="eastAsia"/>
              </w:rPr>
              <w:t>2</w:t>
            </w:r>
            <w:r>
              <w:rPr>
                <w:rFonts w:cs="Calibri"/>
              </w:rPr>
              <w:t xml:space="preserve"> speed feedback</w:t>
            </w:r>
          </w:p>
        </w:tc>
      </w:tr>
      <w:tr w:rsidR="001B13F9" w:rsidTr="001B13F9">
        <w:tc>
          <w:tcPr>
            <w:tcW w:w="675" w:type="dxa"/>
          </w:tcPr>
          <w:p w:rsidR="001B13F9" w:rsidRDefault="001B13F9" w:rsidP="001B13F9">
            <w:pPr>
              <w:jc w:val="center"/>
              <w:rPr>
                <w:rFonts w:cs="Calibri"/>
              </w:rPr>
            </w:pPr>
            <w:r>
              <w:rPr>
                <w:rFonts w:cs="Calibri" w:hint="eastAsia"/>
              </w:rPr>
              <w:t>13</w:t>
            </w:r>
          </w:p>
        </w:tc>
        <w:tc>
          <w:tcPr>
            <w:tcW w:w="2977" w:type="dxa"/>
          </w:tcPr>
          <w:p w:rsidR="001B13F9" w:rsidRDefault="001B13F9" w:rsidP="001B13F9">
            <w:pPr>
              <w:jc w:val="center"/>
              <w:rPr>
                <w:rFonts w:cs="Calibri"/>
              </w:rPr>
            </w:pPr>
            <w:r>
              <w:rPr>
                <w:rFonts w:cs="Calibri" w:hint="eastAsia"/>
              </w:rPr>
              <w:t>EEV1 steps</w:t>
            </w:r>
          </w:p>
        </w:tc>
        <w:tc>
          <w:tcPr>
            <w:tcW w:w="5387" w:type="dxa"/>
          </w:tcPr>
          <w:p w:rsidR="001B13F9" w:rsidRDefault="001B13F9" w:rsidP="001B13F9">
            <w:pPr>
              <w:jc w:val="center"/>
              <w:rPr>
                <w:rFonts w:cs="Calibri"/>
              </w:rPr>
            </w:pPr>
            <w:r>
              <w:rPr>
                <w:rFonts w:cs="Calibri"/>
              </w:rPr>
              <w:t>EEV1 opening degree</w:t>
            </w:r>
          </w:p>
        </w:tc>
      </w:tr>
      <w:tr w:rsidR="001B13F9" w:rsidTr="001B13F9">
        <w:tc>
          <w:tcPr>
            <w:tcW w:w="675" w:type="dxa"/>
          </w:tcPr>
          <w:p w:rsidR="001B13F9" w:rsidRDefault="001B13F9" w:rsidP="001B13F9">
            <w:pPr>
              <w:jc w:val="center"/>
              <w:rPr>
                <w:rFonts w:cs="Calibri"/>
              </w:rPr>
            </w:pPr>
            <w:r>
              <w:rPr>
                <w:rFonts w:cs="Calibri" w:hint="eastAsia"/>
              </w:rPr>
              <w:t>14</w:t>
            </w:r>
          </w:p>
        </w:tc>
        <w:tc>
          <w:tcPr>
            <w:tcW w:w="2977" w:type="dxa"/>
          </w:tcPr>
          <w:p w:rsidR="001B13F9" w:rsidRDefault="001B13F9" w:rsidP="001B13F9">
            <w:pPr>
              <w:jc w:val="center"/>
              <w:rPr>
                <w:rFonts w:cs="Calibri"/>
              </w:rPr>
            </w:pPr>
            <w:r>
              <w:rPr>
                <w:rFonts w:cs="Calibri" w:hint="eastAsia"/>
              </w:rPr>
              <w:t>EEV2 steps</w:t>
            </w:r>
          </w:p>
        </w:tc>
        <w:tc>
          <w:tcPr>
            <w:tcW w:w="5387" w:type="dxa"/>
          </w:tcPr>
          <w:p w:rsidR="001B13F9" w:rsidRDefault="001B13F9" w:rsidP="001B13F9">
            <w:pPr>
              <w:jc w:val="center"/>
              <w:rPr>
                <w:rFonts w:cs="Calibri"/>
              </w:rPr>
            </w:pPr>
            <w:r>
              <w:rPr>
                <w:rFonts w:cs="Calibri"/>
              </w:rPr>
              <w:t>EEV</w:t>
            </w:r>
            <w:r>
              <w:rPr>
                <w:rFonts w:cs="Calibri" w:hint="eastAsia"/>
              </w:rPr>
              <w:t>2</w:t>
            </w:r>
            <w:r>
              <w:rPr>
                <w:rFonts w:cs="Calibri"/>
              </w:rPr>
              <w:t xml:space="preserve"> opening degree</w:t>
            </w:r>
          </w:p>
        </w:tc>
      </w:tr>
      <w:tr w:rsidR="001B13F9" w:rsidTr="001B13F9">
        <w:tc>
          <w:tcPr>
            <w:tcW w:w="675" w:type="dxa"/>
          </w:tcPr>
          <w:p w:rsidR="001B13F9" w:rsidRDefault="001B13F9" w:rsidP="001B13F9">
            <w:pPr>
              <w:jc w:val="center"/>
              <w:rPr>
                <w:rFonts w:cs="Calibri"/>
              </w:rPr>
            </w:pPr>
            <w:r>
              <w:rPr>
                <w:rFonts w:cs="Calibri" w:hint="eastAsia"/>
              </w:rPr>
              <w:t>15</w:t>
            </w:r>
          </w:p>
        </w:tc>
        <w:tc>
          <w:tcPr>
            <w:tcW w:w="2977" w:type="dxa"/>
          </w:tcPr>
          <w:p w:rsidR="001B13F9" w:rsidRDefault="001B13F9" w:rsidP="001B13F9">
            <w:pPr>
              <w:jc w:val="center"/>
              <w:rPr>
                <w:rFonts w:cs="Calibri"/>
              </w:rPr>
            </w:pPr>
            <w:r>
              <w:rPr>
                <w:rFonts w:cs="Calibri" w:hint="eastAsia"/>
              </w:rPr>
              <w:t>Mixing valve opening</w:t>
            </w:r>
          </w:p>
        </w:tc>
        <w:tc>
          <w:tcPr>
            <w:tcW w:w="5387" w:type="dxa"/>
          </w:tcPr>
          <w:p w:rsidR="001B13F9" w:rsidRDefault="001B13F9" w:rsidP="001B13F9">
            <w:pPr>
              <w:jc w:val="center"/>
              <w:rPr>
                <w:rFonts w:cs="Calibri"/>
              </w:rPr>
            </w:pPr>
            <w:r>
              <w:rPr>
                <w:rFonts w:cs="Calibri"/>
              </w:rPr>
              <w:t>Proportional water valve opening</w:t>
            </w:r>
          </w:p>
        </w:tc>
      </w:tr>
      <w:tr w:rsidR="001B13F9" w:rsidTr="001B13F9">
        <w:tc>
          <w:tcPr>
            <w:tcW w:w="675" w:type="dxa"/>
          </w:tcPr>
          <w:p w:rsidR="001B13F9" w:rsidRDefault="001B13F9" w:rsidP="001B13F9">
            <w:pPr>
              <w:jc w:val="center"/>
              <w:rPr>
                <w:rFonts w:cs="Calibri"/>
              </w:rPr>
            </w:pPr>
            <w:r>
              <w:rPr>
                <w:rFonts w:cs="Calibri" w:hint="eastAsia"/>
              </w:rPr>
              <w:t>16</w:t>
            </w:r>
          </w:p>
        </w:tc>
        <w:tc>
          <w:tcPr>
            <w:tcW w:w="2977" w:type="dxa"/>
          </w:tcPr>
          <w:p w:rsidR="001B13F9" w:rsidRDefault="001B13F9" w:rsidP="001B13F9">
            <w:pPr>
              <w:jc w:val="center"/>
              <w:rPr>
                <w:rFonts w:cs="Calibri"/>
              </w:rPr>
            </w:pPr>
            <w:r>
              <w:rPr>
                <w:rFonts w:cs="Calibri" w:hint="eastAsia"/>
              </w:rPr>
              <w:t>EEV1 SH</w:t>
            </w:r>
          </w:p>
        </w:tc>
        <w:tc>
          <w:tcPr>
            <w:tcW w:w="5387" w:type="dxa"/>
          </w:tcPr>
          <w:p w:rsidR="001B13F9" w:rsidRDefault="001B13F9" w:rsidP="001B13F9">
            <w:pPr>
              <w:jc w:val="center"/>
              <w:rPr>
                <w:rFonts w:cs="Calibri"/>
              </w:rPr>
            </w:pPr>
            <w:r>
              <w:rPr>
                <w:rFonts w:cs="Calibri"/>
              </w:rPr>
              <w:t>EEV1</w:t>
            </w:r>
            <w:r>
              <w:rPr>
                <w:rFonts w:cs="Calibri" w:hint="eastAsia"/>
              </w:rPr>
              <w:t xml:space="preserve"> </w:t>
            </w:r>
            <w:r>
              <w:rPr>
                <w:rFonts w:cs="Calibri"/>
              </w:rPr>
              <w:t>Superheat</w:t>
            </w:r>
          </w:p>
        </w:tc>
      </w:tr>
      <w:tr w:rsidR="001B13F9" w:rsidTr="001B13F9">
        <w:tc>
          <w:tcPr>
            <w:tcW w:w="675" w:type="dxa"/>
          </w:tcPr>
          <w:p w:rsidR="001B13F9" w:rsidRDefault="001B13F9" w:rsidP="001B13F9">
            <w:pPr>
              <w:jc w:val="center"/>
              <w:rPr>
                <w:rFonts w:cs="Calibri"/>
              </w:rPr>
            </w:pPr>
            <w:r>
              <w:rPr>
                <w:rFonts w:cs="Calibri" w:hint="eastAsia"/>
              </w:rPr>
              <w:t>17</w:t>
            </w:r>
          </w:p>
        </w:tc>
        <w:tc>
          <w:tcPr>
            <w:tcW w:w="2977" w:type="dxa"/>
          </w:tcPr>
          <w:p w:rsidR="001B13F9" w:rsidRDefault="001B13F9" w:rsidP="001B13F9">
            <w:pPr>
              <w:jc w:val="center"/>
              <w:rPr>
                <w:rFonts w:cs="Calibri"/>
              </w:rPr>
            </w:pPr>
            <w:r>
              <w:rPr>
                <w:rFonts w:cs="Calibri" w:hint="eastAsia"/>
              </w:rPr>
              <w:t>EEV2 SH</w:t>
            </w:r>
          </w:p>
        </w:tc>
        <w:tc>
          <w:tcPr>
            <w:tcW w:w="5387" w:type="dxa"/>
          </w:tcPr>
          <w:p w:rsidR="001B13F9" w:rsidRDefault="001B13F9" w:rsidP="001B13F9">
            <w:pPr>
              <w:jc w:val="center"/>
              <w:rPr>
                <w:rFonts w:cs="Calibri"/>
              </w:rPr>
            </w:pPr>
            <w:r>
              <w:rPr>
                <w:rFonts w:cs="Calibri"/>
              </w:rPr>
              <w:t>EEV</w:t>
            </w:r>
            <w:r>
              <w:rPr>
                <w:rFonts w:cs="Calibri" w:hint="eastAsia"/>
              </w:rPr>
              <w:t xml:space="preserve">2 </w:t>
            </w:r>
            <w:r>
              <w:rPr>
                <w:rFonts w:cs="Calibri"/>
              </w:rPr>
              <w:t>Superheat</w:t>
            </w:r>
          </w:p>
        </w:tc>
      </w:tr>
      <w:tr w:rsidR="001B13F9" w:rsidTr="001B13F9">
        <w:tc>
          <w:tcPr>
            <w:tcW w:w="675" w:type="dxa"/>
          </w:tcPr>
          <w:p w:rsidR="001B13F9" w:rsidRDefault="001B13F9" w:rsidP="001B13F9">
            <w:pPr>
              <w:jc w:val="center"/>
              <w:rPr>
                <w:rFonts w:cs="Calibri"/>
              </w:rPr>
            </w:pPr>
            <w:r>
              <w:rPr>
                <w:rFonts w:cs="Calibri" w:hint="eastAsia"/>
              </w:rPr>
              <w:t>18</w:t>
            </w:r>
          </w:p>
        </w:tc>
        <w:tc>
          <w:tcPr>
            <w:tcW w:w="2977" w:type="dxa"/>
          </w:tcPr>
          <w:p w:rsidR="001B13F9" w:rsidRDefault="001B13F9" w:rsidP="001B13F9">
            <w:pPr>
              <w:jc w:val="center"/>
              <w:rPr>
                <w:rFonts w:cs="Calibri"/>
              </w:rPr>
            </w:pPr>
            <w:r>
              <w:rPr>
                <w:rFonts w:cs="Calibri" w:hint="eastAsia"/>
              </w:rPr>
              <w:t>Comp. operating freq</w:t>
            </w:r>
          </w:p>
        </w:tc>
        <w:tc>
          <w:tcPr>
            <w:tcW w:w="5387" w:type="dxa"/>
          </w:tcPr>
          <w:p w:rsidR="001B13F9" w:rsidRDefault="001B13F9" w:rsidP="001B13F9">
            <w:pPr>
              <w:jc w:val="center"/>
              <w:rPr>
                <w:rFonts w:cs="Calibri"/>
              </w:rPr>
            </w:pPr>
            <w:r>
              <w:rPr>
                <w:rFonts w:cs="Calibri"/>
              </w:rPr>
              <w:t>Compressor frequency</w:t>
            </w:r>
          </w:p>
        </w:tc>
      </w:tr>
      <w:tr w:rsidR="001B13F9" w:rsidTr="001B13F9">
        <w:tc>
          <w:tcPr>
            <w:tcW w:w="675" w:type="dxa"/>
          </w:tcPr>
          <w:p w:rsidR="001B13F9" w:rsidRDefault="001B13F9" w:rsidP="001B13F9">
            <w:pPr>
              <w:jc w:val="center"/>
              <w:rPr>
                <w:rFonts w:cs="Calibri"/>
              </w:rPr>
            </w:pPr>
            <w:r>
              <w:rPr>
                <w:rFonts w:cs="Calibri" w:hint="eastAsia"/>
              </w:rPr>
              <w:t>19</w:t>
            </w:r>
          </w:p>
        </w:tc>
        <w:tc>
          <w:tcPr>
            <w:tcW w:w="2977" w:type="dxa"/>
          </w:tcPr>
          <w:p w:rsidR="001B13F9" w:rsidRDefault="001B13F9" w:rsidP="001B13F9">
            <w:pPr>
              <w:jc w:val="center"/>
              <w:rPr>
                <w:rFonts w:cs="Calibri"/>
              </w:rPr>
            </w:pPr>
            <w:r>
              <w:rPr>
                <w:rFonts w:cs="Calibri" w:hint="eastAsia"/>
              </w:rPr>
              <w:t>Solar Temp.</w:t>
            </w:r>
          </w:p>
        </w:tc>
        <w:tc>
          <w:tcPr>
            <w:tcW w:w="5387" w:type="dxa"/>
          </w:tcPr>
          <w:p w:rsidR="001B13F9" w:rsidRDefault="001B13F9" w:rsidP="001B13F9">
            <w:pPr>
              <w:jc w:val="center"/>
              <w:rPr>
                <w:rFonts w:cs="Calibri"/>
              </w:rPr>
            </w:pPr>
            <w:r>
              <w:rPr>
                <w:rFonts w:cs="Calibri"/>
              </w:rPr>
              <w:t>Solar temperature</w:t>
            </w:r>
          </w:p>
        </w:tc>
      </w:tr>
      <w:tr w:rsidR="001B13F9" w:rsidTr="001B13F9">
        <w:tc>
          <w:tcPr>
            <w:tcW w:w="675" w:type="dxa"/>
          </w:tcPr>
          <w:p w:rsidR="001B13F9" w:rsidRDefault="001B13F9" w:rsidP="001B13F9">
            <w:pPr>
              <w:jc w:val="center"/>
              <w:rPr>
                <w:rFonts w:cs="Calibri"/>
              </w:rPr>
            </w:pPr>
            <w:r>
              <w:rPr>
                <w:rFonts w:cs="Calibri" w:hint="eastAsia"/>
              </w:rPr>
              <w:t>20</w:t>
            </w:r>
          </w:p>
        </w:tc>
        <w:tc>
          <w:tcPr>
            <w:tcW w:w="2977" w:type="dxa"/>
          </w:tcPr>
          <w:p w:rsidR="001B13F9" w:rsidRDefault="001B13F9" w:rsidP="001B13F9">
            <w:pPr>
              <w:jc w:val="center"/>
              <w:rPr>
                <w:rFonts w:cs="Calibri"/>
              </w:rPr>
            </w:pPr>
            <w:r>
              <w:rPr>
                <w:rFonts w:cs="Calibri" w:hint="eastAsia"/>
              </w:rPr>
              <w:t>RT(Main board)</w:t>
            </w:r>
          </w:p>
        </w:tc>
        <w:tc>
          <w:tcPr>
            <w:tcW w:w="5387" w:type="dxa"/>
          </w:tcPr>
          <w:p w:rsidR="001B13F9" w:rsidRDefault="001B13F9" w:rsidP="001B13F9">
            <w:pPr>
              <w:jc w:val="center"/>
              <w:rPr>
                <w:rFonts w:cs="Calibri"/>
                <w:b/>
                <w:bCs/>
              </w:rPr>
            </w:pPr>
            <w:r>
              <w:rPr>
                <w:rFonts w:cs="Calibri"/>
              </w:rPr>
              <w:t>Buffer water tank temperature</w:t>
            </w:r>
          </w:p>
        </w:tc>
      </w:tr>
      <w:tr w:rsidR="001B13F9" w:rsidTr="001B13F9">
        <w:tc>
          <w:tcPr>
            <w:tcW w:w="675" w:type="dxa"/>
          </w:tcPr>
          <w:p w:rsidR="001B13F9" w:rsidRDefault="001B13F9" w:rsidP="001B13F9">
            <w:pPr>
              <w:jc w:val="center"/>
              <w:rPr>
                <w:rFonts w:cs="Calibri"/>
              </w:rPr>
            </w:pPr>
            <w:r>
              <w:rPr>
                <w:rFonts w:cs="Calibri" w:hint="eastAsia"/>
              </w:rPr>
              <w:t>21</w:t>
            </w:r>
          </w:p>
        </w:tc>
        <w:tc>
          <w:tcPr>
            <w:tcW w:w="2977" w:type="dxa"/>
          </w:tcPr>
          <w:p w:rsidR="001B13F9" w:rsidRDefault="001B13F9" w:rsidP="001B13F9">
            <w:pPr>
              <w:jc w:val="center"/>
              <w:rPr>
                <w:rFonts w:cs="Calibri"/>
              </w:rPr>
            </w:pPr>
            <w:r>
              <w:rPr>
                <w:rFonts w:cs="Calibri" w:hint="eastAsia"/>
              </w:rPr>
              <w:t>LT zone mixing temp.</w:t>
            </w:r>
          </w:p>
        </w:tc>
        <w:tc>
          <w:tcPr>
            <w:tcW w:w="5387" w:type="dxa"/>
          </w:tcPr>
          <w:p w:rsidR="001B13F9" w:rsidRDefault="001B13F9" w:rsidP="001B13F9">
            <w:pPr>
              <w:jc w:val="center"/>
              <w:rPr>
                <w:rFonts w:cs="Calibri"/>
              </w:rPr>
            </w:pPr>
            <w:r>
              <w:rPr>
                <w:rFonts w:cs="Calibri"/>
              </w:rPr>
              <w:t>Low temperature zone mixed water temperature</w:t>
            </w:r>
          </w:p>
        </w:tc>
      </w:tr>
      <w:tr w:rsidR="001B13F9" w:rsidTr="001B13F9">
        <w:tc>
          <w:tcPr>
            <w:tcW w:w="675" w:type="dxa"/>
          </w:tcPr>
          <w:p w:rsidR="001B13F9" w:rsidRDefault="001B13F9" w:rsidP="001B13F9">
            <w:pPr>
              <w:jc w:val="center"/>
              <w:rPr>
                <w:rFonts w:cs="Calibri"/>
              </w:rPr>
            </w:pPr>
            <w:r>
              <w:rPr>
                <w:rFonts w:cs="Calibri" w:hint="eastAsia"/>
              </w:rPr>
              <w:t>22</w:t>
            </w:r>
          </w:p>
        </w:tc>
        <w:tc>
          <w:tcPr>
            <w:tcW w:w="2977" w:type="dxa"/>
          </w:tcPr>
          <w:p w:rsidR="001B13F9" w:rsidRDefault="001B13F9" w:rsidP="001B13F9">
            <w:pPr>
              <w:jc w:val="center"/>
              <w:rPr>
                <w:rFonts w:cs="Calibri"/>
              </w:rPr>
            </w:pPr>
            <w:r>
              <w:rPr>
                <w:rFonts w:hint="eastAsia"/>
              </w:rPr>
              <w:t>HT zone mixing temp.</w:t>
            </w:r>
          </w:p>
        </w:tc>
        <w:tc>
          <w:tcPr>
            <w:tcW w:w="5387" w:type="dxa"/>
          </w:tcPr>
          <w:p w:rsidR="001B13F9" w:rsidRDefault="001B13F9" w:rsidP="001B13F9">
            <w:pPr>
              <w:jc w:val="center"/>
              <w:rPr>
                <w:rFonts w:cs="Calibri"/>
              </w:rPr>
            </w:pPr>
            <w:r>
              <w:rPr>
                <w:rFonts w:cs="Calibri"/>
              </w:rPr>
              <w:t>Temperature of mixed water in high temperature zone</w:t>
            </w:r>
          </w:p>
        </w:tc>
      </w:tr>
      <w:tr w:rsidR="001B13F9" w:rsidTr="001B13F9">
        <w:tc>
          <w:tcPr>
            <w:tcW w:w="675" w:type="dxa"/>
          </w:tcPr>
          <w:p w:rsidR="001B13F9" w:rsidRDefault="001B13F9" w:rsidP="001B13F9">
            <w:pPr>
              <w:jc w:val="center"/>
              <w:rPr>
                <w:rFonts w:cs="Calibri"/>
              </w:rPr>
            </w:pPr>
            <w:r>
              <w:rPr>
                <w:rFonts w:cs="Calibri" w:hint="eastAsia"/>
              </w:rPr>
              <w:t>23</w:t>
            </w:r>
          </w:p>
        </w:tc>
        <w:tc>
          <w:tcPr>
            <w:tcW w:w="2977" w:type="dxa"/>
          </w:tcPr>
          <w:p w:rsidR="001B13F9" w:rsidRDefault="001B13F9" w:rsidP="001B13F9">
            <w:pPr>
              <w:jc w:val="center"/>
              <w:rPr>
                <w:rFonts w:cs="Calibri"/>
              </w:rPr>
            </w:pPr>
            <w:r>
              <w:rPr>
                <w:rFonts w:cs="Calibri" w:hint="eastAsia"/>
              </w:rPr>
              <w:t>4-way valve</w:t>
            </w:r>
          </w:p>
        </w:tc>
        <w:tc>
          <w:tcPr>
            <w:tcW w:w="5387" w:type="dxa"/>
          </w:tcPr>
          <w:p w:rsidR="001B13F9" w:rsidRDefault="001B13F9" w:rsidP="001B13F9">
            <w:pPr>
              <w:jc w:val="center"/>
              <w:rPr>
                <w:rFonts w:cs="Calibri"/>
              </w:rPr>
            </w:pPr>
            <w:r>
              <w:rPr>
                <w:rFonts w:cs="Calibri"/>
              </w:rPr>
              <w:t>four-way valve</w:t>
            </w:r>
          </w:p>
        </w:tc>
      </w:tr>
      <w:tr w:rsidR="001B13F9" w:rsidTr="001B13F9">
        <w:tc>
          <w:tcPr>
            <w:tcW w:w="675" w:type="dxa"/>
          </w:tcPr>
          <w:p w:rsidR="001B13F9" w:rsidRDefault="001B13F9" w:rsidP="001B13F9">
            <w:pPr>
              <w:jc w:val="center"/>
              <w:rPr>
                <w:rFonts w:cs="Calibri"/>
              </w:rPr>
            </w:pPr>
            <w:r>
              <w:rPr>
                <w:rFonts w:cs="Calibri" w:hint="eastAsia"/>
              </w:rPr>
              <w:t>24</w:t>
            </w:r>
          </w:p>
        </w:tc>
        <w:tc>
          <w:tcPr>
            <w:tcW w:w="2977" w:type="dxa"/>
          </w:tcPr>
          <w:p w:rsidR="001B13F9" w:rsidRDefault="001B13F9" w:rsidP="001B13F9">
            <w:pPr>
              <w:jc w:val="center"/>
              <w:rPr>
                <w:rFonts w:cs="Calibri"/>
              </w:rPr>
            </w:pPr>
            <w:r>
              <w:rPr>
                <w:rFonts w:cs="Calibri" w:hint="eastAsia"/>
              </w:rPr>
              <w:t>Pump running</w:t>
            </w:r>
          </w:p>
        </w:tc>
        <w:tc>
          <w:tcPr>
            <w:tcW w:w="5387" w:type="dxa"/>
          </w:tcPr>
          <w:p w:rsidR="001B13F9" w:rsidRDefault="001B13F9" w:rsidP="001B13F9">
            <w:pPr>
              <w:jc w:val="center"/>
              <w:rPr>
                <w:rFonts w:cs="Calibri"/>
              </w:rPr>
            </w:pPr>
            <w:r>
              <w:rPr>
                <w:rFonts w:cs="Calibri"/>
              </w:rPr>
              <w:t>Indoor water pump operation</w:t>
            </w:r>
          </w:p>
        </w:tc>
      </w:tr>
      <w:tr w:rsidR="001B13F9" w:rsidTr="001B13F9">
        <w:tc>
          <w:tcPr>
            <w:tcW w:w="675" w:type="dxa"/>
          </w:tcPr>
          <w:p w:rsidR="001B13F9" w:rsidRDefault="001B13F9" w:rsidP="001B13F9">
            <w:pPr>
              <w:jc w:val="center"/>
              <w:rPr>
                <w:rFonts w:cs="Calibri"/>
              </w:rPr>
            </w:pPr>
            <w:r>
              <w:rPr>
                <w:rFonts w:cs="Calibri" w:hint="eastAsia"/>
              </w:rPr>
              <w:t>25</w:t>
            </w:r>
          </w:p>
        </w:tc>
        <w:tc>
          <w:tcPr>
            <w:tcW w:w="2977" w:type="dxa"/>
          </w:tcPr>
          <w:p w:rsidR="001B13F9" w:rsidRDefault="001B13F9" w:rsidP="001B13F9">
            <w:pPr>
              <w:jc w:val="center"/>
              <w:rPr>
                <w:rFonts w:cs="Calibri"/>
              </w:rPr>
            </w:pPr>
            <w:r>
              <w:rPr>
                <w:rFonts w:cs="Calibri" w:hint="eastAsia"/>
              </w:rPr>
              <w:t>DHW switch</w:t>
            </w:r>
          </w:p>
        </w:tc>
        <w:tc>
          <w:tcPr>
            <w:tcW w:w="5387" w:type="dxa"/>
          </w:tcPr>
          <w:p w:rsidR="001B13F9" w:rsidRDefault="001B13F9" w:rsidP="001B13F9">
            <w:pPr>
              <w:jc w:val="center"/>
              <w:rPr>
                <w:rFonts w:cs="Calibri"/>
              </w:rPr>
            </w:pPr>
            <w:r>
              <w:rPr>
                <w:rFonts w:cs="Calibri"/>
              </w:rPr>
              <w:t>Hot water switch</w:t>
            </w:r>
          </w:p>
        </w:tc>
      </w:tr>
      <w:tr w:rsidR="001B13F9" w:rsidTr="001B13F9">
        <w:tc>
          <w:tcPr>
            <w:tcW w:w="675" w:type="dxa"/>
          </w:tcPr>
          <w:p w:rsidR="001B13F9" w:rsidRDefault="001B13F9" w:rsidP="001B13F9">
            <w:pPr>
              <w:jc w:val="center"/>
              <w:rPr>
                <w:rFonts w:cs="Calibri"/>
              </w:rPr>
            </w:pPr>
            <w:r>
              <w:rPr>
                <w:rFonts w:cs="Calibri" w:hint="eastAsia"/>
              </w:rPr>
              <w:t>26</w:t>
            </w:r>
          </w:p>
        </w:tc>
        <w:tc>
          <w:tcPr>
            <w:tcW w:w="2977" w:type="dxa"/>
          </w:tcPr>
          <w:p w:rsidR="001B13F9" w:rsidRDefault="001B13F9" w:rsidP="001B13F9">
            <w:pPr>
              <w:jc w:val="center"/>
              <w:rPr>
                <w:rFonts w:cs="Calibri"/>
              </w:rPr>
            </w:pPr>
            <w:r>
              <w:rPr>
                <w:rFonts w:hint="eastAsia"/>
              </w:rPr>
              <w:t>H/C switch</w:t>
            </w:r>
          </w:p>
        </w:tc>
        <w:tc>
          <w:tcPr>
            <w:tcW w:w="5387" w:type="dxa"/>
          </w:tcPr>
          <w:p w:rsidR="001B13F9" w:rsidRDefault="001B13F9" w:rsidP="001B13F9">
            <w:pPr>
              <w:jc w:val="center"/>
              <w:rPr>
                <w:rFonts w:cs="Calibri"/>
              </w:rPr>
            </w:pPr>
            <w:r>
              <w:rPr>
                <w:rFonts w:cs="Calibri"/>
              </w:rPr>
              <w:t>Heat pump startup</w:t>
            </w:r>
          </w:p>
        </w:tc>
      </w:tr>
      <w:tr w:rsidR="001B13F9" w:rsidTr="001B13F9">
        <w:tc>
          <w:tcPr>
            <w:tcW w:w="675" w:type="dxa"/>
          </w:tcPr>
          <w:p w:rsidR="001B13F9" w:rsidRDefault="001B13F9" w:rsidP="001B13F9">
            <w:pPr>
              <w:jc w:val="center"/>
              <w:rPr>
                <w:rFonts w:cs="Calibri"/>
              </w:rPr>
            </w:pPr>
            <w:r>
              <w:rPr>
                <w:rFonts w:cs="Calibri" w:hint="eastAsia"/>
              </w:rPr>
              <w:t>27</w:t>
            </w:r>
          </w:p>
        </w:tc>
        <w:tc>
          <w:tcPr>
            <w:tcW w:w="2977" w:type="dxa"/>
          </w:tcPr>
          <w:p w:rsidR="001B13F9" w:rsidRDefault="001B13F9" w:rsidP="001B13F9">
            <w:pPr>
              <w:jc w:val="center"/>
              <w:rPr>
                <w:rFonts w:cs="Calibri"/>
              </w:rPr>
            </w:pPr>
            <w:r>
              <w:rPr>
                <w:rFonts w:cs="Calibri" w:hint="eastAsia"/>
              </w:rPr>
              <w:t>DefrostEH</w:t>
            </w:r>
          </w:p>
        </w:tc>
        <w:tc>
          <w:tcPr>
            <w:tcW w:w="5387" w:type="dxa"/>
          </w:tcPr>
          <w:p w:rsidR="001B13F9" w:rsidRDefault="001B13F9" w:rsidP="001B13F9">
            <w:pPr>
              <w:jc w:val="center"/>
              <w:rPr>
                <w:rFonts w:cs="Calibri"/>
              </w:rPr>
            </w:pPr>
            <w:r>
              <w:rPr>
                <w:rFonts w:cs="Calibri"/>
              </w:rPr>
              <w:t>Defrosting electric heating</w:t>
            </w:r>
          </w:p>
        </w:tc>
      </w:tr>
      <w:tr w:rsidR="001B13F9" w:rsidTr="001B13F9">
        <w:tc>
          <w:tcPr>
            <w:tcW w:w="675" w:type="dxa"/>
          </w:tcPr>
          <w:p w:rsidR="001B13F9" w:rsidRDefault="001B13F9" w:rsidP="001B13F9">
            <w:pPr>
              <w:jc w:val="center"/>
              <w:rPr>
                <w:rFonts w:cs="Calibri"/>
              </w:rPr>
            </w:pPr>
            <w:r>
              <w:rPr>
                <w:rFonts w:cs="Calibri" w:hint="eastAsia"/>
              </w:rPr>
              <w:t>28</w:t>
            </w:r>
          </w:p>
        </w:tc>
        <w:tc>
          <w:tcPr>
            <w:tcW w:w="2977" w:type="dxa"/>
          </w:tcPr>
          <w:p w:rsidR="001B13F9" w:rsidRDefault="001B13F9" w:rsidP="001B13F9">
            <w:pPr>
              <w:jc w:val="center"/>
              <w:rPr>
                <w:rFonts w:cs="Calibri"/>
              </w:rPr>
            </w:pPr>
            <w:r>
              <w:rPr>
                <w:rFonts w:cs="Calibri" w:hint="eastAsia"/>
              </w:rPr>
              <w:t>AH</w:t>
            </w:r>
          </w:p>
        </w:tc>
        <w:tc>
          <w:tcPr>
            <w:tcW w:w="5387" w:type="dxa"/>
          </w:tcPr>
          <w:p w:rsidR="001B13F9" w:rsidRDefault="001B13F9" w:rsidP="001B13F9">
            <w:pPr>
              <w:jc w:val="center"/>
              <w:rPr>
                <w:rFonts w:cs="Calibri"/>
              </w:rPr>
            </w:pPr>
            <w:r>
              <w:rPr>
                <w:rFonts w:cs="Calibri"/>
              </w:rPr>
              <w:t>Auxiliary electric heating</w:t>
            </w:r>
          </w:p>
        </w:tc>
      </w:tr>
      <w:tr w:rsidR="001B13F9" w:rsidTr="001B13F9">
        <w:tc>
          <w:tcPr>
            <w:tcW w:w="675" w:type="dxa"/>
          </w:tcPr>
          <w:p w:rsidR="001B13F9" w:rsidRDefault="001B13F9" w:rsidP="001B13F9">
            <w:pPr>
              <w:jc w:val="center"/>
              <w:rPr>
                <w:rFonts w:cs="Calibri"/>
              </w:rPr>
            </w:pPr>
            <w:r>
              <w:rPr>
                <w:rFonts w:cs="Calibri" w:hint="eastAsia"/>
              </w:rPr>
              <w:t>29</w:t>
            </w:r>
          </w:p>
        </w:tc>
        <w:tc>
          <w:tcPr>
            <w:tcW w:w="2977" w:type="dxa"/>
          </w:tcPr>
          <w:p w:rsidR="001B13F9" w:rsidRDefault="001B13F9" w:rsidP="001B13F9">
            <w:pPr>
              <w:jc w:val="center"/>
              <w:rPr>
                <w:rFonts w:cs="Calibri"/>
              </w:rPr>
            </w:pPr>
            <w:r>
              <w:rPr>
                <w:rFonts w:cs="Calibri" w:hint="eastAsia"/>
              </w:rPr>
              <w:t>DHWEH</w:t>
            </w:r>
          </w:p>
        </w:tc>
        <w:tc>
          <w:tcPr>
            <w:tcW w:w="5387" w:type="dxa"/>
          </w:tcPr>
          <w:p w:rsidR="001B13F9" w:rsidRDefault="001B13F9" w:rsidP="001B13F9">
            <w:pPr>
              <w:jc w:val="center"/>
              <w:rPr>
                <w:rFonts w:cs="Calibri"/>
              </w:rPr>
            </w:pPr>
            <w:r>
              <w:rPr>
                <w:rFonts w:cs="Calibri"/>
              </w:rPr>
              <w:t>Hot water and electricity heating</w:t>
            </w:r>
          </w:p>
        </w:tc>
      </w:tr>
      <w:tr w:rsidR="001B13F9" w:rsidTr="001B13F9">
        <w:tc>
          <w:tcPr>
            <w:tcW w:w="675" w:type="dxa"/>
          </w:tcPr>
          <w:p w:rsidR="001B13F9" w:rsidRDefault="001B13F9" w:rsidP="001B13F9">
            <w:pPr>
              <w:jc w:val="center"/>
              <w:rPr>
                <w:rFonts w:cs="Calibri"/>
              </w:rPr>
            </w:pPr>
            <w:r>
              <w:rPr>
                <w:rFonts w:cs="Calibri" w:hint="eastAsia"/>
              </w:rPr>
              <w:t>30</w:t>
            </w:r>
          </w:p>
        </w:tc>
        <w:tc>
          <w:tcPr>
            <w:tcW w:w="2977" w:type="dxa"/>
          </w:tcPr>
          <w:p w:rsidR="001B13F9" w:rsidRDefault="001B13F9" w:rsidP="001B13F9">
            <w:pPr>
              <w:jc w:val="center"/>
              <w:rPr>
                <w:rFonts w:cs="Calibri"/>
              </w:rPr>
            </w:pPr>
            <w:r>
              <w:rPr>
                <w:rFonts w:cs="Calibri" w:hint="eastAsia"/>
              </w:rPr>
              <w:t>DHW circ. pump</w:t>
            </w:r>
          </w:p>
        </w:tc>
        <w:tc>
          <w:tcPr>
            <w:tcW w:w="5387" w:type="dxa"/>
          </w:tcPr>
          <w:p w:rsidR="001B13F9" w:rsidRDefault="001B13F9" w:rsidP="001B13F9">
            <w:pPr>
              <w:jc w:val="center"/>
              <w:rPr>
                <w:rFonts w:cs="Calibri"/>
              </w:rPr>
            </w:pPr>
            <w:r>
              <w:rPr>
                <w:rFonts w:cs="Calibri"/>
              </w:rPr>
              <w:t>Hot water circulating pump</w:t>
            </w:r>
          </w:p>
        </w:tc>
      </w:tr>
      <w:tr w:rsidR="001B13F9" w:rsidTr="001B13F9">
        <w:tc>
          <w:tcPr>
            <w:tcW w:w="675" w:type="dxa"/>
          </w:tcPr>
          <w:p w:rsidR="001B13F9" w:rsidRDefault="001B13F9" w:rsidP="001B13F9">
            <w:pPr>
              <w:jc w:val="center"/>
              <w:rPr>
                <w:rFonts w:cs="Calibri"/>
              </w:rPr>
            </w:pPr>
            <w:r>
              <w:rPr>
                <w:rFonts w:cs="Calibri" w:hint="eastAsia"/>
              </w:rPr>
              <w:t>31</w:t>
            </w:r>
          </w:p>
        </w:tc>
        <w:tc>
          <w:tcPr>
            <w:tcW w:w="2977" w:type="dxa"/>
          </w:tcPr>
          <w:p w:rsidR="001B13F9" w:rsidRDefault="001B13F9" w:rsidP="001B13F9">
            <w:pPr>
              <w:jc w:val="center"/>
              <w:rPr>
                <w:rFonts w:cs="Calibri"/>
              </w:rPr>
            </w:pPr>
            <w:r>
              <w:rPr>
                <w:rFonts w:cs="Calibri" w:hint="eastAsia"/>
              </w:rPr>
              <w:t>DHW 3-way value</w:t>
            </w:r>
          </w:p>
        </w:tc>
        <w:tc>
          <w:tcPr>
            <w:tcW w:w="5387" w:type="dxa"/>
          </w:tcPr>
          <w:p w:rsidR="001B13F9" w:rsidRDefault="001B13F9" w:rsidP="001B13F9">
            <w:pPr>
              <w:jc w:val="center"/>
              <w:rPr>
                <w:rFonts w:cs="Calibri"/>
              </w:rPr>
            </w:pPr>
            <w:r>
              <w:rPr>
                <w:rFonts w:cs="Calibri"/>
              </w:rPr>
              <w:t>Hot water three-way valve</w:t>
            </w:r>
          </w:p>
        </w:tc>
      </w:tr>
      <w:tr w:rsidR="001B13F9" w:rsidTr="001B13F9">
        <w:tc>
          <w:tcPr>
            <w:tcW w:w="675" w:type="dxa"/>
          </w:tcPr>
          <w:p w:rsidR="001B13F9" w:rsidRDefault="001B13F9" w:rsidP="001B13F9">
            <w:pPr>
              <w:jc w:val="center"/>
              <w:rPr>
                <w:rFonts w:cs="Calibri"/>
              </w:rPr>
            </w:pPr>
            <w:r>
              <w:rPr>
                <w:rFonts w:cs="Calibri" w:hint="eastAsia"/>
              </w:rPr>
              <w:t>32</w:t>
            </w:r>
          </w:p>
        </w:tc>
        <w:tc>
          <w:tcPr>
            <w:tcW w:w="2977" w:type="dxa"/>
          </w:tcPr>
          <w:p w:rsidR="001B13F9" w:rsidRDefault="001B13F9" w:rsidP="001B13F9">
            <w:pPr>
              <w:jc w:val="center"/>
              <w:rPr>
                <w:rFonts w:cs="Calibri"/>
              </w:rPr>
            </w:pPr>
            <w:r>
              <w:rPr>
                <w:rFonts w:cs="Calibri" w:hint="eastAsia"/>
              </w:rPr>
              <w:t>LT zone control signal</w:t>
            </w:r>
          </w:p>
        </w:tc>
        <w:tc>
          <w:tcPr>
            <w:tcW w:w="5387" w:type="dxa"/>
          </w:tcPr>
          <w:p w:rsidR="001B13F9" w:rsidRDefault="001B13F9" w:rsidP="001B13F9">
            <w:pPr>
              <w:jc w:val="center"/>
              <w:rPr>
                <w:rFonts w:cs="Calibri"/>
              </w:rPr>
            </w:pPr>
            <w:r>
              <w:rPr>
                <w:rFonts w:cs="Calibri"/>
              </w:rPr>
              <w:t>Low temperature zone control signal</w:t>
            </w:r>
          </w:p>
        </w:tc>
      </w:tr>
      <w:tr w:rsidR="001B13F9" w:rsidTr="001B13F9">
        <w:tc>
          <w:tcPr>
            <w:tcW w:w="675" w:type="dxa"/>
          </w:tcPr>
          <w:p w:rsidR="001B13F9" w:rsidRDefault="001B13F9" w:rsidP="001B13F9">
            <w:pPr>
              <w:jc w:val="center"/>
              <w:rPr>
                <w:rFonts w:cs="Calibri"/>
              </w:rPr>
            </w:pPr>
            <w:r>
              <w:rPr>
                <w:rFonts w:cs="Calibri" w:hint="eastAsia"/>
              </w:rPr>
              <w:t>33</w:t>
            </w:r>
          </w:p>
        </w:tc>
        <w:tc>
          <w:tcPr>
            <w:tcW w:w="2977" w:type="dxa"/>
          </w:tcPr>
          <w:p w:rsidR="001B13F9" w:rsidRDefault="001B13F9" w:rsidP="001B13F9">
            <w:pPr>
              <w:jc w:val="center"/>
              <w:rPr>
                <w:rFonts w:cs="Calibri"/>
              </w:rPr>
            </w:pPr>
            <w:r>
              <w:rPr>
                <w:rFonts w:cs="Calibri" w:hint="eastAsia"/>
              </w:rPr>
              <w:t>HT zone control signal</w:t>
            </w:r>
          </w:p>
        </w:tc>
        <w:tc>
          <w:tcPr>
            <w:tcW w:w="5387" w:type="dxa"/>
          </w:tcPr>
          <w:p w:rsidR="001B13F9" w:rsidRDefault="001B13F9" w:rsidP="001B13F9">
            <w:pPr>
              <w:jc w:val="center"/>
              <w:rPr>
                <w:rFonts w:cs="Calibri"/>
              </w:rPr>
            </w:pPr>
            <w:r>
              <w:rPr>
                <w:rFonts w:cs="Calibri"/>
              </w:rPr>
              <w:t>High temperature zone control signal</w:t>
            </w:r>
          </w:p>
        </w:tc>
      </w:tr>
      <w:tr w:rsidR="001B13F9" w:rsidTr="001B13F9">
        <w:tc>
          <w:tcPr>
            <w:tcW w:w="675" w:type="dxa"/>
          </w:tcPr>
          <w:p w:rsidR="001B13F9" w:rsidRDefault="001B13F9" w:rsidP="001B13F9">
            <w:pPr>
              <w:jc w:val="center"/>
              <w:rPr>
                <w:rFonts w:cs="Calibri"/>
              </w:rPr>
            </w:pPr>
            <w:r>
              <w:rPr>
                <w:rFonts w:cs="Calibri" w:hint="eastAsia"/>
              </w:rPr>
              <w:t>34</w:t>
            </w:r>
          </w:p>
        </w:tc>
        <w:tc>
          <w:tcPr>
            <w:tcW w:w="2977" w:type="dxa"/>
          </w:tcPr>
          <w:p w:rsidR="001B13F9" w:rsidRDefault="001B13F9" w:rsidP="001B13F9">
            <w:pPr>
              <w:jc w:val="center"/>
              <w:rPr>
                <w:rFonts w:cs="Calibri"/>
              </w:rPr>
            </w:pPr>
            <w:r>
              <w:rPr>
                <w:rFonts w:cs="Calibri" w:hint="eastAsia"/>
              </w:rPr>
              <w:t>Mixing pump</w:t>
            </w:r>
          </w:p>
        </w:tc>
        <w:tc>
          <w:tcPr>
            <w:tcW w:w="5387" w:type="dxa"/>
          </w:tcPr>
          <w:p w:rsidR="001B13F9" w:rsidRDefault="001B13F9" w:rsidP="001B13F9">
            <w:pPr>
              <w:jc w:val="center"/>
              <w:rPr>
                <w:rFonts w:cs="Calibri"/>
              </w:rPr>
            </w:pPr>
            <w:r>
              <w:rPr>
                <w:rFonts w:cs="Calibri"/>
              </w:rPr>
              <w:t>Partition water pump</w:t>
            </w:r>
          </w:p>
        </w:tc>
      </w:tr>
      <w:tr w:rsidR="001B13F9" w:rsidTr="001B13F9">
        <w:tc>
          <w:tcPr>
            <w:tcW w:w="675" w:type="dxa"/>
          </w:tcPr>
          <w:p w:rsidR="001B13F9" w:rsidRDefault="001B13F9" w:rsidP="001B13F9">
            <w:pPr>
              <w:jc w:val="center"/>
              <w:rPr>
                <w:rFonts w:cs="Calibri"/>
              </w:rPr>
            </w:pPr>
            <w:r>
              <w:rPr>
                <w:rFonts w:cs="Calibri" w:hint="eastAsia"/>
              </w:rPr>
              <w:t>35</w:t>
            </w:r>
          </w:p>
        </w:tc>
        <w:tc>
          <w:tcPr>
            <w:tcW w:w="2977" w:type="dxa"/>
          </w:tcPr>
          <w:p w:rsidR="001B13F9" w:rsidRDefault="001B13F9" w:rsidP="001B13F9">
            <w:pPr>
              <w:jc w:val="center"/>
              <w:rPr>
                <w:rFonts w:cs="Calibri"/>
              </w:rPr>
            </w:pPr>
            <w:r>
              <w:rPr>
                <w:rFonts w:cs="Calibri" w:hint="eastAsia"/>
              </w:rPr>
              <w:t xml:space="preserve">Solar pump </w:t>
            </w:r>
          </w:p>
        </w:tc>
        <w:tc>
          <w:tcPr>
            <w:tcW w:w="5387" w:type="dxa"/>
          </w:tcPr>
          <w:p w:rsidR="001B13F9" w:rsidRDefault="001B13F9" w:rsidP="001B13F9">
            <w:pPr>
              <w:jc w:val="center"/>
              <w:rPr>
                <w:rFonts w:cs="Calibri"/>
              </w:rPr>
            </w:pPr>
            <w:r>
              <w:rPr>
                <w:rFonts w:cs="Calibri"/>
              </w:rPr>
              <w:t>Solar Water Pump</w:t>
            </w:r>
          </w:p>
        </w:tc>
      </w:tr>
      <w:tr w:rsidR="001B13F9" w:rsidTr="001B13F9">
        <w:tc>
          <w:tcPr>
            <w:tcW w:w="675" w:type="dxa"/>
          </w:tcPr>
          <w:p w:rsidR="001B13F9" w:rsidRDefault="001B13F9" w:rsidP="001B13F9">
            <w:pPr>
              <w:jc w:val="center"/>
              <w:rPr>
                <w:rFonts w:cs="Calibri"/>
              </w:rPr>
            </w:pPr>
            <w:r>
              <w:rPr>
                <w:rFonts w:cs="Calibri" w:hint="eastAsia"/>
              </w:rPr>
              <w:t>36</w:t>
            </w:r>
          </w:p>
        </w:tc>
        <w:tc>
          <w:tcPr>
            <w:tcW w:w="2977" w:type="dxa"/>
          </w:tcPr>
          <w:p w:rsidR="001B13F9" w:rsidRDefault="001B13F9" w:rsidP="001B13F9">
            <w:pPr>
              <w:jc w:val="center"/>
              <w:rPr>
                <w:rFonts w:cs="Calibri"/>
              </w:rPr>
            </w:pPr>
            <w:r>
              <w:rPr>
                <w:rFonts w:cs="Calibri" w:hint="eastAsia"/>
              </w:rPr>
              <w:t>Work status</w:t>
            </w:r>
          </w:p>
        </w:tc>
        <w:tc>
          <w:tcPr>
            <w:tcW w:w="5387" w:type="dxa"/>
          </w:tcPr>
          <w:p w:rsidR="001B13F9" w:rsidRDefault="001B13F9" w:rsidP="001B13F9">
            <w:pPr>
              <w:jc w:val="center"/>
              <w:rPr>
                <w:rFonts w:cs="Calibri"/>
              </w:rPr>
            </w:pPr>
            <w:r>
              <w:rPr>
                <w:rFonts w:cs="Calibri" w:hint="eastAsia"/>
              </w:rPr>
              <w:t>H</w:t>
            </w:r>
            <w:r>
              <w:rPr>
                <w:rFonts w:cs="Calibri"/>
              </w:rPr>
              <w:t>ost status</w:t>
            </w:r>
          </w:p>
        </w:tc>
      </w:tr>
    </w:tbl>
    <w:p w:rsidR="0093115B" w:rsidRPr="0093115B" w:rsidRDefault="0093115B" w:rsidP="0093115B"/>
    <w:p w:rsidR="0093115B" w:rsidRDefault="0093115B" w:rsidP="00C5251F">
      <w:pPr>
        <w:pStyle w:val="1"/>
        <w:jc w:val="left"/>
        <w:rPr>
          <w:sz w:val="36"/>
          <w:szCs w:val="36"/>
        </w:rPr>
      </w:pPr>
    </w:p>
    <w:p w:rsidR="0093115B" w:rsidRDefault="0093115B" w:rsidP="00C5251F">
      <w:pPr>
        <w:pStyle w:val="1"/>
        <w:jc w:val="left"/>
        <w:rPr>
          <w:sz w:val="36"/>
          <w:szCs w:val="36"/>
        </w:rPr>
      </w:pPr>
    </w:p>
    <w:p w:rsidR="0093115B" w:rsidRDefault="0093115B" w:rsidP="00C5251F">
      <w:pPr>
        <w:pStyle w:val="1"/>
        <w:jc w:val="left"/>
        <w:rPr>
          <w:sz w:val="36"/>
          <w:szCs w:val="36"/>
        </w:rPr>
      </w:pPr>
    </w:p>
    <w:p w:rsidR="0049726C" w:rsidRDefault="0049726C"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291448" w:rsidRDefault="00291448" w:rsidP="00C5251F">
      <w:pPr>
        <w:pStyle w:val="1"/>
        <w:jc w:val="left"/>
        <w:rPr>
          <w:sz w:val="36"/>
          <w:szCs w:val="36"/>
        </w:rPr>
      </w:pPr>
    </w:p>
    <w:p w:rsidR="00F16FDC" w:rsidRPr="00C5251F" w:rsidRDefault="00F16FDC" w:rsidP="00C5251F">
      <w:pPr>
        <w:pStyle w:val="1"/>
        <w:jc w:val="left"/>
        <w:rPr>
          <w:sz w:val="36"/>
          <w:szCs w:val="36"/>
        </w:rPr>
      </w:pPr>
      <w:r w:rsidRPr="00C5251F">
        <w:rPr>
          <w:sz w:val="36"/>
          <w:szCs w:val="36"/>
        </w:rPr>
        <w:lastRenderedPageBreak/>
        <w:t>1</w:t>
      </w:r>
      <w:r w:rsidRPr="00C5251F">
        <w:rPr>
          <w:rFonts w:hint="eastAsia"/>
          <w:sz w:val="36"/>
          <w:szCs w:val="36"/>
        </w:rPr>
        <w:t>8</w:t>
      </w:r>
      <w:r w:rsidRPr="00C5251F">
        <w:rPr>
          <w:sz w:val="36"/>
          <w:szCs w:val="36"/>
        </w:rPr>
        <w:t xml:space="preserve"> </w:t>
      </w:r>
      <w:bookmarkStart w:id="145" w:name="OLE_LINK66"/>
      <w:bookmarkStart w:id="146" w:name="OLE_LINK67"/>
      <w:r w:rsidRPr="00C5251F">
        <w:rPr>
          <w:sz w:val="36"/>
          <w:szCs w:val="36"/>
        </w:rPr>
        <w:t>Fault Inquiry</w:t>
      </w:r>
      <w:bookmarkEnd w:id="144"/>
      <w:bookmarkEnd w:id="145"/>
      <w:bookmarkEnd w:id="146"/>
    </w:p>
    <w:p w:rsidR="00F16FDC" w:rsidRDefault="00F16FDC" w:rsidP="00C5251F">
      <w:pPr>
        <w:rPr>
          <w:rFonts w:cs="Calibri"/>
        </w:rPr>
      </w:pPr>
      <w:r>
        <w:rPr>
          <w:rFonts w:cs="Calibri"/>
        </w:rPr>
        <w:t>When a fault occurs in the system, the fault event logs the trigger time based on the system's internal clock and displays the fault code as the warning message. Once the fault is resolved, the release time will be recorded in the designated column.</w:t>
      </w:r>
    </w:p>
    <w:p w:rsidR="00F16FDC" w:rsidRDefault="00F16FDC" w:rsidP="00C5251F">
      <w:pPr>
        <w:rPr>
          <w:rFonts w:cs="Calibri"/>
        </w:rPr>
      </w:pPr>
      <w:r>
        <w:rPr>
          <w:rFonts w:cs="Calibri"/>
          <w:noProof/>
        </w:rPr>
        <w:drawing>
          <wp:inline distT="0" distB="0" distL="0" distR="0">
            <wp:extent cx="586740" cy="586740"/>
            <wp:effectExtent l="0" t="0" r="3810" b="3810"/>
            <wp:docPr id="187881488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71941" name="图片 10"/>
                    <pic:cNvPicPr>
                      <a:picLocks noChangeAspect="1" noChangeArrowheads="1"/>
                    </pic:cNvPicPr>
                  </pic:nvPicPr>
                  <pic:blipFill>
                    <a:blip r:embed="rId5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936BCC" w:rsidRDefault="008C637B" w:rsidP="00936BCC">
      <w:pPr>
        <w:tabs>
          <w:tab w:val="left" w:pos="540"/>
          <w:tab w:val="left" w:pos="720"/>
          <w:tab w:val="left" w:pos="1080"/>
          <w:tab w:val="left" w:pos="7380"/>
        </w:tabs>
        <w:ind w:leftChars="159" w:left="445"/>
        <w:outlineLvl w:val="2"/>
        <w:rPr>
          <w:rFonts w:cs="Calibri"/>
          <w:b/>
          <w:sz w:val="30"/>
          <w:szCs w:val="30"/>
        </w:rPr>
      </w:pPr>
      <w:bookmarkStart w:id="147" w:name="_Toc32007"/>
      <w:r>
        <w:rPr>
          <w:rFonts w:cs="Calibri"/>
          <w:b/>
          <w:noProof/>
          <w:sz w:val="30"/>
          <w:szCs w:val="30"/>
        </w:rPr>
        <w:drawing>
          <wp:inline distT="0" distB="0" distL="0" distR="0">
            <wp:extent cx="4924425" cy="2885406"/>
            <wp:effectExtent l="19050" t="0" r="9525" b="0"/>
            <wp:docPr id="52" name="图片 23" descr="C:\Users\zfh\Desktop\新泰页面图片(2)\新泰页面图片\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zfh\Desktop\新泰页面图片(2)\新泰页面图片\20.png"/>
                    <pic:cNvPicPr>
                      <a:picLocks noChangeAspect="1" noChangeArrowheads="1"/>
                    </pic:cNvPicPr>
                  </pic:nvPicPr>
                  <pic:blipFill>
                    <a:blip r:embed="rId58"/>
                    <a:srcRect/>
                    <a:stretch>
                      <a:fillRect/>
                    </a:stretch>
                  </pic:blipFill>
                  <pic:spPr bwMode="auto">
                    <a:xfrm>
                      <a:off x="0" y="0"/>
                      <a:ext cx="4933400" cy="2890665"/>
                    </a:xfrm>
                    <a:prstGeom prst="rect">
                      <a:avLst/>
                    </a:prstGeom>
                    <a:noFill/>
                    <a:ln w="9525">
                      <a:noFill/>
                      <a:miter lim="800000"/>
                      <a:headEnd/>
                      <a:tailEnd/>
                    </a:ln>
                  </pic:spPr>
                </pic:pic>
              </a:graphicData>
            </a:graphic>
          </wp:inline>
        </w:drawing>
      </w:r>
    </w:p>
    <w:p w:rsidR="00936BCC" w:rsidRDefault="00936BCC" w:rsidP="00936BCC">
      <w:pPr>
        <w:tabs>
          <w:tab w:val="left" w:pos="540"/>
          <w:tab w:val="left" w:pos="720"/>
          <w:tab w:val="left" w:pos="1080"/>
          <w:tab w:val="left" w:pos="7380"/>
        </w:tabs>
        <w:ind w:leftChars="159" w:left="445"/>
        <w:outlineLvl w:val="2"/>
        <w:rPr>
          <w:rFonts w:cs="Calibri"/>
          <w:b/>
          <w:sz w:val="30"/>
          <w:szCs w:val="30"/>
        </w:rPr>
      </w:pPr>
    </w:p>
    <w:p w:rsidR="00CA0BF4" w:rsidRPr="0049726C" w:rsidRDefault="008C637B" w:rsidP="00936BCC">
      <w:pPr>
        <w:tabs>
          <w:tab w:val="left" w:pos="540"/>
          <w:tab w:val="left" w:pos="720"/>
          <w:tab w:val="left" w:pos="1080"/>
          <w:tab w:val="left" w:pos="7380"/>
        </w:tabs>
        <w:ind w:leftChars="159" w:left="445"/>
        <w:outlineLvl w:val="2"/>
        <w:rPr>
          <w:rFonts w:cs="Calibri"/>
          <w:b/>
          <w:sz w:val="30"/>
          <w:szCs w:val="30"/>
        </w:rPr>
      </w:pPr>
      <w:r>
        <w:rPr>
          <w:rFonts w:cs="Calibri"/>
          <w:b/>
          <w:noProof/>
          <w:sz w:val="30"/>
          <w:szCs w:val="30"/>
        </w:rPr>
        <w:drawing>
          <wp:inline distT="0" distB="0" distL="0" distR="0">
            <wp:extent cx="4925568" cy="2886075"/>
            <wp:effectExtent l="19050" t="0" r="8382" b="0"/>
            <wp:docPr id="53" name="图片 24" descr="C:\Users\zfh\Desktop\新泰页面图片(2)\新泰页面图片\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zfh\Desktop\新泰页面图片(2)\新泰页面图片\21.png"/>
                    <pic:cNvPicPr>
                      <a:picLocks noChangeAspect="1" noChangeArrowheads="1"/>
                    </pic:cNvPicPr>
                  </pic:nvPicPr>
                  <pic:blipFill>
                    <a:blip r:embed="rId59"/>
                    <a:srcRect/>
                    <a:stretch>
                      <a:fillRect/>
                    </a:stretch>
                  </pic:blipFill>
                  <pic:spPr bwMode="auto">
                    <a:xfrm>
                      <a:off x="0" y="0"/>
                      <a:ext cx="4934734" cy="2891446"/>
                    </a:xfrm>
                    <a:prstGeom prst="rect">
                      <a:avLst/>
                    </a:prstGeom>
                    <a:noFill/>
                    <a:ln w="9525">
                      <a:noFill/>
                      <a:miter lim="800000"/>
                      <a:headEnd/>
                      <a:tailEnd/>
                    </a:ln>
                  </pic:spPr>
                </pic:pic>
              </a:graphicData>
            </a:graphic>
          </wp:inline>
        </w:drawing>
      </w:r>
    </w:p>
    <w:p w:rsidR="002F7BB7" w:rsidRPr="002F7BB7" w:rsidRDefault="002F7BB7" w:rsidP="00595BDE">
      <w:pPr>
        <w:rPr>
          <w:rFonts w:cs="Calibri"/>
        </w:rPr>
      </w:pPr>
      <w:r>
        <w:rPr>
          <w:rFonts w:cs="Calibri"/>
        </w:rPr>
        <w:t xml:space="preserve">The </w:t>
      </w:r>
      <w:r w:rsidRPr="002F7BB7">
        <w:rPr>
          <w:szCs w:val="28"/>
        </w:rPr>
        <w:t>Fault Inquiry</w:t>
      </w:r>
      <w:r>
        <w:rPr>
          <w:rFonts w:cs="Calibri"/>
        </w:rPr>
        <w:t xml:space="preserve"> interface can be navigated by swiping left or right. Swiping right will move to </w:t>
      </w:r>
      <w:bookmarkStart w:id="148" w:name="OLE_LINK68"/>
      <w:bookmarkStart w:id="149" w:name="OLE_LINK69"/>
      <w:r>
        <w:rPr>
          <w:rFonts w:cs="Calibri"/>
        </w:rPr>
        <w:t>the second page</w:t>
      </w:r>
      <w:bookmarkEnd w:id="148"/>
      <w:bookmarkEnd w:id="149"/>
      <w:r>
        <w:rPr>
          <w:rFonts w:cs="Calibri"/>
        </w:rPr>
        <w:t xml:space="preserve">, and when on the second page, swiping left will return to the first page. </w:t>
      </w:r>
      <w:r>
        <w:rPr>
          <w:rFonts w:cs="Calibri" w:hint="eastAsia"/>
        </w:rPr>
        <w:t>T</w:t>
      </w:r>
      <w:r>
        <w:rPr>
          <w:rFonts w:cs="Calibri"/>
        </w:rPr>
        <w:t>he first page</w:t>
      </w:r>
      <w:r>
        <w:rPr>
          <w:rFonts w:cs="Calibri" w:hint="eastAsia"/>
        </w:rPr>
        <w:t xml:space="preserve"> is CURRENT FAULT,T</w:t>
      </w:r>
      <w:r>
        <w:rPr>
          <w:rFonts w:cs="Calibri"/>
        </w:rPr>
        <w:t>he second page</w:t>
      </w:r>
      <w:r>
        <w:rPr>
          <w:rFonts w:cs="Calibri" w:hint="eastAsia"/>
        </w:rPr>
        <w:t xml:space="preserve"> is Historical faults.</w:t>
      </w:r>
    </w:p>
    <w:p w:rsidR="00595BDE" w:rsidRDefault="00595BDE" w:rsidP="00595BDE">
      <w:r>
        <w:t xml:space="preserve">The alarms are divided into two groups: auto reset alarms and manual reset alarms. </w:t>
      </w:r>
    </w:p>
    <w:p w:rsidR="00595BDE" w:rsidRDefault="00595BDE" w:rsidP="00595BDE">
      <w:r>
        <w:t xml:space="preserve">1.Auto reset alarm, the user is not required to acknowledge and reset it. </w:t>
      </w:r>
    </w:p>
    <w:p w:rsidR="00595BDE" w:rsidRDefault="00595BDE" w:rsidP="00595BDE">
      <w:r>
        <w:t>2.The unit will automatically restart once the alarm status disappears.</w:t>
      </w:r>
    </w:p>
    <w:p w:rsidR="00595BDE" w:rsidRDefault="00595BDE" w:rsidP="00595BDE">
      <w:r>
        <w:t xml:space="preserve">3.Once a manual reset alarm is detected, the system will stop automatically. The user needs to record and contact the supplier on actions what to do. </w:t>
      </w:r>
    </w:p>
    <w:p w:rsidR="00595BDE" w:rsidRDefault="00595BDE" w:rsidP="00595BDE">
      <w:r>
        <w:t xml:space="preserve">When an alarm is detected, the </w:t>
      </w:r>
      <w:r>
        <w:rPr>
          <w:noProof/>
        </w:rPr>
        <w:drawing>
          <wp:inline distT="0" distB="0" distL="0" distR="0">
            <wp:extent cx="247015" cy="237490"/>
            <wp:effectExtent l="0" t="0" r="635" b="0"/>
            <wp:docPr id="54"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60">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7619" cy="238095"/>
                    </a:xfrm>
                    <a:prstGeom prst="rect">
                      <a:avLst/>
                    </a:prstGeom>
                  </pic:spPr>
                </pic:pic>
              </a:graphicData>
            </a:graphic>
          </wp:inline>
        </w:drawing>
      </w:r>
      <w:r>
        <w:t xml:space="preserve"> icon will continuously flash. </w:t>
      </w:r>
    </w:p>
    <w:p w:rsidR="00595BDE" w:rsidRDefault="00595BDE" w:rsidP="00595BDE">
      <w:pPr>
        <w:pStyle w:val="2"/>
      </w:pPr>
      <w:bookmarkStart w:id="150" w:name="OLE_LINK181"/>
      <w:bookmarkStart w:id="151" w:name="OLE_LINK182"/>
      <w:bookmarkStart w:id="152" w:name="OLE_LINK186"/>
      <w:r>
        <w:rPr>
          <w:rFonts w:hint="eastAsia"/>
        </w:rPr>
        <w:lastRenderedPageBreak/>
        <w:t xml:space="preserve">18.1 </w:t>
      </w:r>
      <w:r>
        <w:t>Auto Reset Alarms</w:t>
      </w:r>
      <w:bookmarkEnd w:id="150"/>
      <w:bookmarkEnd w:id="151"/>
      <w:bookmarkEnd w:id="152"/>
      <w:r>
        <w:t xml:space="preserve"> </w:t>
      </w:r>
    </w:p>
    <w:p w:rsidR="00291448" w:rsidRDefault="00595BDE" w:rsidP="00595BDE">
      <w:r>
        <w:t>The following are codes for auto reset alarms with their meanings.</w:t>
      </w:r>
    </w:p>
    <w:tbl>
      <w:tblPr>
        <w:tblpPr w:leftFromText="180" w:rightFromText="180" w:vertAnchor="text" w:horzAnchor="page" w:tblpX="1030" w:tblpY="438"/>
        <w:tblOverlap w:val="never"/>
        <w:tblW w:w="100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418"/>
        <w:gridCol w:w="8670"/>
      </w:tblGrid>
      <w:tr w:rsidR="00595BDE" w:rsidTr="00291448">
        <w:trPr>
          <w:trHeight w:hRule="exact" w:val="397"/>
          <w:tblHeader/>
        </w:trPr>
        <w:tc>
          <w:tcPr>
            <w:tcW w:w="1418" w:type="dxa"/>
            <w:vAlign w:val="center"/>
          </w:tcPr>
          <w:p w:rsidR="00595BDE" w:rsidRDefault="00595BDE" w:rsidP="00291448">
            <w:pPr>
              <w:rPr>
                <w:rFonts w:cs="Calibri"/>
                <w:sz w:val="24"/>
                <w:szCs w:val="24"/>
              </w:rPr>
            </w:pPr>
            <w:r>
              <w:rPr>
                <w:rFonts w:cs="Calibri"/>
                <w:sz w:val="24"/>
                <w:szCs w:val="24"/>
              </w:rPr>
              <w:t>Codes</w:t>
            </w:r>
          </w:p>
        </w:tc>
        <w:tc>
          <w:tcPr>
            <w:tcW w:w="8670" w:type="dxa"/>
            <w:vAlign w:val="center"/>
          </w:tcPr>
          <w:p w:rsidR="00595BDE" w:rsidRDefault="00595BDE" w:rsidP="00291448">
            <w:pPr>
              <w:rPr>
                <w:rFonts w:cs="Calibri"/>
                <w:sz w:val="24"/>
                <w:szCs w:val="24"/>
              </w:rPr>
            </w:pPr>
            <w:r>
              <w:rPr>
                <w:rFonts w:cs="Calibri"/>
                <w:sz w:val="24"/>
                <w:szCs w:val="24"/>
              </w:rPr>
              <w:t>Meaning</w:t>
            </w:r>
          </w:p>
        </w:tc>
      </w:tr>
      <w:tr w:rsidR="00595BDE" w:rsidTr="00291448">
        <w:trPr>
          <w:trHeight w:hRule="exact" w:val="397"/>
        </w:trPr>
        <w:tc>
          <w:tcPr>
            <w:tcW w:w="1418" w:type="dxa"/>
            <w:vAlign w:val="center"/>
          </w:tcPr>
          <w:p w:rsidR="00595BDE" w:rsidRDefault="00595BDE" w:rsidP="00291448">
            <w:pPr>
              <w:rPr>
                <w:rFonts w:cs="Calibri"/>
                <w:sz w:val="24"/>
                <w:szCs w:val="24"/>
              </w:rPr>
            </w:pPr>
            <w:r>
              <w:rPr>
                <w:rFonts w:cs="Calibri"/>
                <w:sz w:val="24"/>
                <w:szCs w:val="24"/>
              </w:rPr>
              <w:t>AL01</w:t>
            </w:r>
          </w:p>
        </w:tc>
        <w:tc>
          <w:tcPr>
            <w:tcW w:w="8670" w:type="dxa"/>
            <w:vAlign w:val="center"/>
          </w:tcPr>
          <w:p w:rsidR="00595BDE" w:rsidRDefault="00595BDE" w:rsidP="00291448">
            <w:pPr>
              <w:rPr>
                <w:rFonts w:cs="Calibri"/>
                <w:sz w:val="24"/>
                <w:szCs w:val="24"/>
              </w:rPr>
            </w:pPr>
            <w:r>
              <w:rPr>
                <w:rFonts w:cs="Calibri"/>
                <w:sz w:val="24"/>
                <w:szCs w:val="24"/>
              </w:rPr>
              <w:t xml:space="preserve">Low pressure </w:t>
            </w:r>
          </w:p>
        </w:tc>
      </w:tr>
      <w:tr w:rsidR="00595BDE" w:rsidTr="00291448">
        <w:trPr>
          <w:trHeight w:hRule="exact" w:val="397"/>
        </w:trPr>
        <w:tc>
          <w:tcPr>
            <w:tcW w:w="1418" w:type="dxa"/>
            <w:vAlign w:val="center"/>
          </w:tcPr>
          <w:p w:rsidR="00595BDE" w:rsidRDefault="00595BDE" w:rsidP="00291448">
            <w:pPr>
              <w:rPr>
                <w:rFonts w:cs="Calibri"/>
                <w:sz w:val="24"/>
                <w:szCs w:val="24"/>
              </w:rPr>
            </w:pPr>
            <w:r>
              <w:rPr>
                <w:rFonts w:cs="Calibri"/>
                <w:sz w:val="24"/>
                <w:szCs w:val="24"/>
              </w:rPr>
              <w:t>AL02</w:t>
            </w:r>
          </w:p>
        </w:tc>
        <w:tc>
          <w:tcPr>
            <w:tcW w:w="8670" w:type="dxa"/>
            <w:vAlign w:val="center"/>
          </w:tcPr>
          <w:p w:rsidR="00595BDE" w:rsidRDefault="00595BDE" w:rsidP="00291448">
            <w:pPr>
              <w:rPr>
                <w:rFonts w:cs="Calibri"/>
                <w:sz w:val="24"/>
                <w:szCs w:val="24"/>
              </w:rPr>
            </w:pPr>
            <w:r>
              <w:rPr>
                <w:rFonts w:cs="Calibri"/>
                <w:sz w:val="24"/>
                <w:szCs w:val="24"/>
              </w:rPr>
              <w:t xml:space="preserve">High pressure </w:t>
            </w:r>
          </w:p>
        </w:tc>
      </w:tr>
      <w:tr w:rsidR="00595BDE" w:rsidTr="00291448">
        <w:trPr>
          <w:trHeight w:hRule="exact" w:val="397"/>
        </w:trPr>
        <w:tc>
          <w:tcPr>
            <w:tcW w:w="1418" w:type="dxa"/>
            <w:vAlign w:val="center"/>
          </w:tcPr>
          <w:p w:rsidR="00595BDE" w:rsidRDefault="00595BDE" w:rsidP="00291448">
            <w:pPr>
              <w:rPr>
                <w:rFonts w:cs="Calibri"/>
                <w:sz w:val="24"/>
                <w:szCs w:val="24"/>
              </w:rPr>
            </w:pPr>
            <w:r>
              <w:rPr>
                <w:rFonts w:cs="Calibri"/>
                <w:sz w:val="24"/>
                <w:szCs w:val="24"/>
              </w:rPr>
              <w:t>AL03</w:t>
            </w:r>
          </w:p>
        </w:tc>
        <w:tc>
          <w:tcPr>
            <w:tcW w:w="8670" w:type="dxa"/>
            <w:vAlign w:val="center"/>
          </w:tcPr>
          <w:p w:rsidR="00595BDE" w:rsidRDefault="00595BDE" w:rsidP="00291448">
            <w:pPr>
              <w:rPr>
                <w:rFonts w:cs="Calibri"/>
                <w:sz w:val="24"/>
                <w:szCs w:val="24"/>
              </w:rPr>
            </w:pPr>
            <w:r>
              <w:rPr>
                <w:rFonts w:cs="Calibri"/>
                <w:sz w:val="24"/>
                <w:szCs w:val="24"/>
              </w:rPr>
              <w:t>Low outlet water temperature (ST&lt;AR01 default 5.5)</w:t>
            </w:r>
          </w:p>
        </w:tc>
      </w:tr>
      <w:tr w:rsidR="00595BDE" w:rsidTr="00291448">
        <w:trPr>
          <w:trHeight w:hRule="exact" w:val="397"/>
        </w:trPr>
        <w:tc>
          <w:tcPr>
            <w:tcW w:w="1418" w:type="dxa"/>
            <w:tcBorders>
              <w:bottom w:val="single" w:sz="4" w:space="0" w:color="auto"/>
            </w:tcBorders>
            <w:vAlign w:val="center"/>
          </w:tcPr>
          <w:p w:rsidR="00595BDE" w:rsidRDefault="00595BDE" w:rsidP="00291448">
            <w:pPr>
              <w:rPr>
                <w:rFonts w:cs="Calibri"/>
                <w:sz w:val="24"/>
                <w:szCs w:val="24"/>
              </w:rPr>
            </w:pPr>
            <w:r>
              <w:rPr>
                <w:rFonts w:cs="Calibri"/>
                <w:sz w:val="24"/>
                <w:szCs w:val="24"/>
              </w:rPr>
              <w:t>AL05</w:t>
            </w:r>
          </w:p>
        </w:tc>
        <w:tc>
          <w:tcPr>
            <w:tcW w:w="8670" w:type="dxa"/>
            <w:tcBorders>
              <w:bottom w:val="single" w:sz="4" w:space="0" w:color="auto"/>
            </w:tcBorders>
            <w:vAlign w:val="center"/>
          </w:tcPr>
          <w:p w:rsidR="00595BDE" w:rsidRDefault="00595BDE" w:rsidP="00291448">
            <w:pPr>
              <w:rPr>
                <w:rFonts w:cs="Calibri"/>
                <w:sz w:val="24"/>
                <w:szCs w:val="24"/>
              </w:rPr>
            </w:pPr>
            <w:r>
              <w:rPr>
                <w:rFonts w:cs="Calibri"/>
                <w:sz w:val="24"/>
                <w:szCs w:val="24"/>
              </w:rPr>
              <w:t>High outlet water temperature (ST&gt;AR03 default 72)</w:t>
            </w:r>
          </w:p>
        </w:tc>
      </w:tr>
      <w:tr w:rsidR="00595BDE" w:rsidTr="00291448">
        <w:trPr>
          <w:trHeight w:hRule="exact" w:val="397"/>
        </w:trPr>
        <w:tc>
          <w:tcPr>
            <w:tcW w:w="1418"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AL17</w:t>
            </w:r>
          </w:p>
        </w:tc>
        <w:tc>
          <w:tcPr>
            <w:tcW w:w="8670"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Water flow is short</w:t>
            </w:r>
          </w:p>
        </w:tc>
      </w:tr>
      <w:tr w:rsidR="00595BDE" w:rsidTr="00291448">
        <w:trPr>
          <w:trHeight w:hRule="exact" w:val="397"/>
        </w:trPr>
        <w:tc>
          <w:tcPr>
            <w:tcW w:w="1418"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WN01</w:t>
            </w:r>
          </w:p>
        </w:tc>
        <w:tc>
          <w:tcPr>
            <w:tcW w:w="8670"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 xml:space="preserve">Antifreeze </w:t>
            </w:r>
          </w:p>
        </w:tc>
      </w:tr>
      <w:tr w:rsidR="00595BDE" w:rsidTr="00291448">
        <w:trPr>
          <w:trHeight w:hRule="exact" w:val="397"/>
        </w:trPr>
        <w:tc>
          <w:tcPr>
            <w:tcW w:w="1418"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AL20</w:t>
            </w:r>
          </w:p>
        </w:tc>
        <w:tc>
          <w:tcPr>
            <w:tcW w:w="8670"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Low evaporation temperature (only cooling mode)</w:t>
            </w:r>
          </w:p>
        </w:tc>
      </w:tr>
      <w:tr w:rsidR="00595BDE" w:rsidTr="00291448">
        <w:trPr>
          <w:trHeight w:hRule="exact" w:val="397"/>
        </w:trPr>
        <w:tc>
          <w:tcPr>
            <w:tcW w:w="1418"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AL21</w:t>
            </w:r>
          </w:p>
        </w:tc>
        <w:tc>
          <w:tcPr>
            <w:tcW w:w="8670"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 xml:space="preserve">High discharge gas temperature  </w:t>
            </w:r>
          </w:p>
        </w:tc>
      </w:tr>
      <w:tr w:rsidR="00595BDE" w:rsidTr="00291448">
        <w:trPr>
          <w:trHeight w:hRule="exact" w:val="397"/>
        </w:trPr>
        <w:tc>
          <w:tcPr>
            <w:tcW w:w="1418"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AL57</w:t>
            </w:r>
          </w:p>
        </w:tc>
        <w:tc>
          <w:tcPr>
            <w:tcW w:w="8670"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inverter offline</w:t>
            </w:r>
          </w:p>
        </w:tc>
      </w:tr>
      <w:tr w:rsidR="00595BDE" w:rsidTr="00291448">
        <w:trPr>
          <w:trHeight w:hRule="exact" w:val="397"/>
        </w:trPr>
        <w:tc>
          <w:tcPr>
            <w:tcW w:w="1418"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AL30</w:t>
            </w:r>
          </w:p>
        </w:tc>
        <w:tc>
          <w:tcPr>
            <w:tcW w:w="8670"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Touch screen and main board communication trouble.</w:t>
            </w:r>
          </w:p>
        </w:tc>
      </w:tr>
      <w:tr w:rsidR="00595BDE" w:rsidTr="00291448">
        <w:trPr>
          <w:trHeight w:hRule="exact" w:val="397"/>
        </w:trPr>
        <w:tc>
          <w:tcPr>
            <w:tcW w:w="1418"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sz w:val="24"/>
                <w:szCs w:val="24"/>
              </w:rPr>
              <w:t>AL00</w:t>
            </w:r>
          </w:p>
        </w:tc>
        <w:tc>
          <w:tcPr>
            <w:tcW w:w="8670" w:type="dxa"/>
            <w:tcBorders>
              <w:top w:val="single" w:sz="4" w:space="0" w:color="auto"/>
              <w:bottom w:val="single" w:sz="4" w:space="0" w:color="auto"/>
            </w:tcBorders>
            <w:vAlign w:val="center"/>
          </w:tcPr>
          <w:p w:rsidR="00595BDE" w:rsidRDefault="00595BDE" w:rsidP="00291448">
            <w:pPr>
              <w:rPr>
                <w:rFonts w:cs="Calibri"/>
                <w:sz w:val="24"/>
                <w:szCs w:val="24"/>
              </w:rPr>
            </w:pPr>
            <w:r w:rsidRPr="002D7D3D">
              <w:rPr>
                <w:rFonts w:cs="Calibri"/>
                <w:sz w:val="24"/>
                <w:szCs w:val="24"/>
              </w:rPr>
              <w:t>Communication failure between main control board and screen</w:t>
            </w:r>
          </w:p>
        </w:tc>
      </w:tr>
      <w:tr w:rsidR="00595BDE" w:rsidTr="00291448">
        <w:trPr>
          <w:trHeight w:hRule="exact" w:val="397"/>
        </w:trPr>
        <w:tc>
          <w:tcPr>
            <w:tcW w:w="1418"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hint="eastAsia"/>
                <w:sz w:val="24"/>
                <w:szCs w:val="24"/>
              </w:rPr>
              <w:t>A</w:t>
            </w:r>
            <w:r>
              <w:rPr>
                <w:rFonts w:cs="Calibri"/>
                <w:sz w:val="24"/>
                <w:szCs w:val="24"/>
              </w:rPr>
              <w:t>LEP</w:t>
            </w:r>
          </w:p>
        </w:tc>
        <w:tc>
          <w:tcPr>
            <w:tcW w:w="8670" w:type="dxa"/>
            <w:tcBorders>
              <w:top w:val="single" w:sz="4" w:space="0" w:color="auto"/>
              <w:bottom w:val="single" w:sz="4" w:space="0" w:color="auto"/>
            </w:tcBorders>
            <w:vAlign w:val="center"/>
          </w:tcPr>
          <w:p w:rsidR="00595BDE" w:rsidRPr="002D7D3D" w:rsidRDefault="00595BDE" w:rsidP="00291448">
            <w:pPr>
              <w:rPr>
                <w:rFonts w:cs="Calibri"/>
                <w:sz w:val="24"/>
                <w:szCs w:val="24"/>
              </w:rPr>
            </w:pPr>
            <w:r w:rsidRPr="00BE0950">
              <w:rPr>
                <w:rFonts w:cs="Calibri"/>
                <w:sz w:val="24"/>
                <w:szCs w:val="24"/>
              </w:rPr>
              <w:t>Main control board memory EPROM failure</w:t>
            </w:r>
          </w:p>
        </w:tc>
      </w:tr>
      <w:tr w:rsidR="00595BDE" w:rsidTr="00291448">
        <w:trPr>
          <w:trHeight w:hRule="exact" w:val="397"/>
        </w:trPr>
        <w:tc>
          <w:tcPr>
            <w:tcW w:w="1418" w:type="dxa"/>
            <w:tcBorders>
              <w:top w:val="single" w:sz="4" w:space="0" w:color="auto"/>
              <w:bottom w:val="single" w:sz="4" w:space="0" w:color="auto"/>
            </w:tcBorders>
            <w:vAlign w:val="center"/>
          </w:tcPr>
          <w:p w:rsidR="00595BDE" w:rsidRDefault="00595BDE" w:rsidP="00291448">
            <w:pPr>
              <w:rPr>
                <w:rFonts w:cs="Calibri"/>
                <w:sz w:val="24"/>
                <w:szCs w:val="24"/>
              </w:rPr>
            </w:pPr>
            <w:r>
              <w:rPr>
                <w:rFonts w:cs="Calibri" w:hint="eastAsia"/>
                <w:sz w:val="24"/>
                <w:szCs w:val="24"/>
              </w:rPr>
              <w:t>A</w:t>
            </w:r>
            <w:r>
              <w:rPr>
                <w:rFonts w:cs="Calibri"/>
                <w:sz w:val="24"/>
                <w:szCs w:val="24"/>
              </w:rPr>
              <w:t xml:space="preserve">L79 </w:t>
            </w:r>
          </w:p>
        </w:tc>
        <w:tc>
          <w:tcPr>
            <w:tcW w:w="8670" w:type="dxa"/>
            <w:tcBorders>
              <w:top w:val="single" w:sz="4" w:space="0" w:color="auto"/>
              <w:bottom w:val="single" w:sz="4" w:space="0" w:color="auto"/>
            </w:tcBorders>
            <w:vAlign w:val="center"/>
          </w:tcPr>
          <w:p w:rsidR="00595BDE" w:rsidRPr="00BE0950" w:rsidRDefault="00595BDE" w:rsidP="00291448">
            <w:pPr>
              <w:rPr>
                <w:rFonts w:cs="Calibri"/>
                <w:sz w:val="24"/>
                <w:szCs w:val="24"/>
              </w:rPr>
            </w:pPr>
            <w:r>
              <w:rPr>
                <w:rFonts w:cs="Calibri" w:hint="eastAsia"/>
                <w:sz w:val="24"/>
                <w:szCs w:val="24"/>
              </w:rPr>
              <w:t>Water</w:t>
            </w:r>
            <w:r>
              <w:rPr>
                <w:rFonts w:cs="Calibri"/>
                <w:sz w:val="24"/>
                <w:szCs w:val="24"/>
              </w:rPr>
              <w:t xml:space="preserve"> pump fault</w:t>
            </w:r>
          </w:p>
        </w:tc>
      </w:tr>
    </w:tbl>
    <w:p w:rsidR="00595BDE" w:rsidRDefault="00595BDE" w:rsidP="00595BDE">
      <w:pPr>
        <w:spacing w:before="120" w:after="120"/>
        <w:rPr>
          <w:rFonts w:cs="Calibri"/>
          <w:sz w:val="24"/>
        </w:rPr>
      </w:pPr>
    </w:p>
    <w:p w:rsidR="00595BDE" w:rsidRDefault="00595BDE" w:rsidP="00595BDE">
      <w:r>
        <w:t>Alarms relating to inverter board (auto reset)</w:t>
      </w:r>
    </w:p>
    <w:tbl>
      <w:tblPr>
        <w:tblpPr w:leftFromText="180" w:rightFromText="180" w:vertAnchor="text" w:horzAnchor="page" w:tblpX="892" w:tblpY="445"/>
        <w:tblOverlap w:val="neve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5"/>
        <w:gridCol w:w="8651"/>
      </w:tblGrid>
      <w:tr w:rsidR="00595BDE" w:rsidTr="004F5B6A">
        <w:trPr>
          <w:trHeight w:val="340"/>
        </w:trPr>
        <w:tc>
          <w:tcPr>
            <w:tcW w:w="1555" w:type="dxa"/>
            <w:vAlign w:val="center"/>
          </w:tcPr>
          <w:p w:rsidR="00595BDE" w:rsidRDefault="00595BDE" w:rsidP="004F5B6A">
            <w:pPr>
              <w:rPr>
                <w:rFonts w:cs="Calibri"/>
                <w:sz w:val="24"/>
                <w:szCs w:val="24"/>
              </w:rPr>
            </w:pPr>
            <w:r>
              <w:rPr>
                <w:rFonts w:cs="Calibri" w:hint="eastAsia"/>
                <w:sz w:val="24"/>
                <w:szCs w:val="24"/>
              </w:rPr>
              <w:t>A</w:t>
            </w:r>
            <w:r>
              <w:rPr>
                <w:rFonts w:cs="Calibri"/>
                <w:sz w:val="24"/>
                <w:szCs w:val="24"/>
              </w:rPr>
              <w:t>L98</w:t>
            </w:r>
          </w:p>
        </w:tc>
        <w:tc>
          <w:tcPr>
            <w:tcW w:w="8651" w:type="dxa"/>
            <w:vAlign w:val="center"/>
          </w:tcPr>
          <w:p w:rsidR="00595BDE" w:rsidRDefault="00595BDE" w:rsidP="004F5B6A">
            <w:pPr>
              <w:rPr>
                <w:rFonts w:cs="Calibri"/>
                <w:sz w:val="24"/>
                <w:szCs w:val="24"/>
              </w:rPr>
            </w:pPr>
            <w:r>
              <w:rPr>
                <w:rFonts w:cs="Calibri"/>
                <w:sz w:val="24"/>
                <w:szCs w:val="24"/>
              </w:rPr>
              <w:t>Inverter</w:t>
            </w:r>
            <w:r w:rsidRPr="002D7D3D">
              <w:rPr>
                <w:rFonts w:cs="Calibri"/>
                <w:sz w:val="24"/>
                <w:szCs w:val="24"/>
              </w:rPr>
              <w:t xml:space="preserve"> board fault alarm</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AL100</w:t>
            </w:r>
          </w:p>
        </w:tc>
        <w:tc>
          <w:tcPr>
            <w:tcW w:w="8651" w:type="dxa"/>
            <w:vAlign w:val="center"/>
          </w:tcPr>
          <w:p w:rsidR="00595BDE" w:rsidRDefault="00595BDE" w:rsidP="004F5B6A">
            <w:pPr>
              <w:rPr>
                <w:rFonts w:cs="Calibri"/>
                <w:sz w:val="24"/>
                <w:szCs w:val="24"/>
              </w:rPr>
            </w:pPr>
            <w:r>
              <w:rPr>
                <w:rFonts w:cs="Calibri"/>
                <w:sz w:val="24"/>
                <w:szCs w:val="24"/>
              </w:rPr>
              <w:t>IPM overcurrent</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AL101</w:t>
            </w:r>
          </w:p>
        </w:tc>
        <w:tc>
          <w:tcPr>
            <w:tcW w:w="8651" w:type="dxa"/>
            <w:vAlign w:val="center"/>
          </w:tcPr>
          <w:p w:rsidR="00595BDE" w:rsidRDefault="00595BDE" w:rsidP="004F5B6A">
            <w:pPr>
              <w:rPr>
                <w:rFonts w:cs="Calibri"/>
                <w:sz w:val="24"/>
                <w:szCs w:val="24"/>
              </w:rPr>
            </w:pPr>
            <w:r>
              <w:rPr>
                <w:rFonts w:cs="Calibri"/>
                <w:sz w:val="24"/>
                <w:szCs w:val="24"/>
              </w:rPr>
              <w:t>comp. drive failure</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AL102</w:t>
            </w:r>
          </w:p>
        </w:tc>
        <w:tc>
          <w:tcPr>
            <w:tcW w:w="8651" w:type="dxa"/>
            <w:vAlign w:val="center"/>
          </w:tcPr>
          <w:p w:rsidR="00595BDE" w:rsidRDefault="00595BDE" w:rsidP="004F5B6A">
            <w:pPr>
              <w:rPr>
                <w:rFonts w:cs="Calibri"/>
                <w:sz w:val="24"/>
                <w:szCs w:val="24"/>
              </w:rPr>
            </w:pPr>
            <w:r>
              <w:rPr>
                <w:rFonts w:cs="Calibri"/>
                <w:sz w:val="24"/>
                <w:szCs w:val="24"/>
              </w:rPr>
              <w:t>comp. overcurrent</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AL103</w:t>
            </w:r>
          </w:p>
        </w:tc>
        <w:tc>
          <w:tcPr>
            <w:tcW w:w="8651" w:type="dxa"/>
            <w:vAlign w:val="center"/>
          </w:tcPr>
          <w:p w:rsidR="00595BDE" w:rsidRDefault="00595BDE" w:rsidP="004F5B6A">
            <w:pPr>
              <w:rPr>
                <w:rFonts w:cs="Calibri"/>
                <w:sz w:val="24"/>
                <w:szCs w:val="24"/>
              </w:rPr>
            </w:pPr>
            <w:r>
              <w:rPr>
                <w:rFonts w:cs="Calibri"/>
                <w:sz w:val="24"/>
                <w:szCs w:val="24"/>
              </w:rPr>
              <w:t>power phase loss</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AL104</w:t>
            </w:r>
          </w:p>
        </w:tc>
        <w:tc>
          <w:tcPr>
            <w:tcW w:w="8651" w:type="dxa"/>
            <w:vAlign w:val="center"/>
          </w:tcPr>
          <w:p w:rsidR="00595BDE" w:rsidRDefault="00595BDE" w:rsidP="004F5B6A">
            <w:pPr>
              <w:rPr>
                <w:rFonts w:cs="Calibri"/>
                <w:sz w:val="24"/>
                <w:szCs w:val="24"/>
              </w:rPr>
            </w:pPr>
            <w:r>
              <w:rPr>
                <w:rFonts w:cs="Calibri"/>
                <w:sz w:val="24"/>
                <w:szCs w:val="24"/>
              </w:rPr>
              <w:t>IPM current sampling error</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AL105</w:t>
            </w:r>
          </w:p>
        </w:tc>
        <w:tc>
          <w:tcPr>
            <w:tcW w:w="8651" w:type="dxa"/>
            <w:vAlign w:val="center"/>
          </w:tcPr>
          <w:p w:rsidR="00595BDE" w:rsidRDefault="00595BDE" w:rsidP="004F5B6A">
            <w:pPr>
              <w:rPr>
                <w:rFonts w:cs="Calibri"/>
                <w:sz w:val="24"/>
                <w:szCs w:val="24"/>
              </w:rPr>
            </w:pPr>
            <w:r>
              <w:rPr>
                <w:rFonts w:cs="Calibri"/>
                <w:sz w:val="24"/>
                <w:szCs w:val="24"/>
              </w:rPr>
              <w:t>radiator overheat</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AL106</w:t>
            </w:r>
          </w:p>
        </w:tc>
        <w:tc>
          <w:tcPr>
            <w:tcW w:w="8651" w:type="dxa"/>
            <w:vAlign w:val="center"/>
          </w:tcPr>
          <w:p w:rsidR="00595BDE" w:rsidRDefault="00595BDE" w:rsidP="004F5B6A">
            <w:pPr>
              <w:rPr>
                <w:rFonts w:cs="Calibri"/>
                <w:sz w:val="24"/>
                <w:szCs w:val="24"/>
              </w:rPr>
            </w:pPr>
            <w:r>
              <w:rPr>
                <w:rFonts w:cs="Calibri"/>
                <w:sz w:val="24"/>
                <w:szCs w:val="24"/>
              </w:rPr>
              <w:t>pre-charging failure</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AL107</w:t>
            </w:r>
          </w:p>
        </w:tc>
        <w:tc>
          <w:tcPr>
            <w:tcW w:w="8651" w:type="dxa"/>
            <w:vAlign w:val="center"/>
          </w:tcPr>
          <w:p w:rsidR="00595BDE" w:rsidRDefault="00595BDE" w:rsidP="004F5B6A">
            <w:pPr>
              <w:rPr>
                <w:rFonts w:cs="Calibri"/>
                <w:sz w:val="24"/>
                <w:szCs w:val="24"/>
              </w:rPr>
            </w:pPr>
            <w:r>
              <w:rPr>
                <w:rFonts w:cs="Calibri"/>
                <w:sz w:val="24"/>
                <w:szCs w:val="24"/>
              </w:rPr>
              <w:t>DC bus overvoltage</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AL108</w:t>
            </w:r>
          </w:p>
        </w:tc>
        <w:tc>
          <w:tcPr>
            <w:tcW w:w="8651" w:type="dxa"/>
            <w:vAlign w:val="center"/>
          </w:tcPr>
          <w:p w:rsidR="00595BDE" w:rsidRDefault="00595BDE" w:rsidP="004F5B6A">
            <w:pPr>
              <w:rPr>
                <w:rFonts w:cs="Calibri"/>
                <w:sz w:val="24"/>
                <w:szCs w:val="24"/>
              </w:rPr>
            </w:pPr>
            <w:r>
              <w:rPr>
                <w:rFonts w:cs="Calibri"/>
                <w:sz w:val="24"/>
                <w:szCs w:val="24"/>
              </w:rPr>
              <w:t>DC bus under voltage</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AL109</w:t>
            </w:r>
          </w:p>
        </w:tc>
        <w:tc>
          <w:tcPr>
            <w:tcW w:w="8651" w:type="dxa"/>
            <w:vAlign w:val="center"/>
          </w:tcPr>
          <w:p w:rsidR="00595BDE" w:rsidRDefault="00595BDE" w:rsidP="004F5B6A">
            <w:pPr>
              <w:rPr>
                <w:rFonts w:cs="Calibri"/>
                <w:sz w:val="24"/>
                <w:szCs w:val="24"/>
              </w:rPr>
            </w:pPr>
            <w:r>
              <w:rPr>
                <w:rFonts w:cs="Calibri"/>
                <w:sz w:val="24"/>
                <w:szCs w:val="24"/>
              </w:rPr>
              <w:t>AC input under voltage</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AL110</w:t>
            </w:r>
          </w:p>
        </w:tc>
        <w:tc>
          <w:tcPr>
            <w:tcW w:w="8651" w:type="dxa"/>
            <w:vAlign w:val="center"/>
          </w:tcPr>
          <w:p w:rsidR="00595BDE" w:rsidRDefault="00595BDE" w:rsidP="004F5B6A">
            <w:pPr>
              <w:rPr>
                <w:rFonts w:cs="Calibri"/>
                <w:sz w:val="24"/>
                <w:szCs w:val="24"/>
              </w:rPr>
            </w:pPr>
            <w:r>
              <w:rPr>
                <w:rFonts w:cs="Calibri"/>
                <w:sz w:val="24"/>
                <w:szCs w:val="24"/>
              </w:rPr>
              <w:t>AC input overcurrent</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AL111</w:t>
            </w:r>
          </w:p>
        </w:tc>
        <w:tc>
          <w:tcPr>
            <w:tcW w:w="8651" w:type="dxa"/>
            <w:vAlign w:val="center"/>
          </w:tcPr>
          <w:p w:rsidR="00595BDE" w:rsidRDefault="00595BDE" w:rsidP="004F5B6A">
            <w:pPr>
              <w:rPr>
                <w:rFonts w:cs="Calibri"/>
                <w:sz w:val="24"/>
                <w:szCs w:val="24"/>
              </w:rPr>
            </w:pPr>
            <w:r>
              <w:rPr>
                <w:rFonts w:cs="Calibri"/>
                <w:sz w:val="24"/>
                <w:szCs w:val="24"/>
              </w:rPr>
              <w:t>voltage sampling error</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AL112</w:t>
            </w:r>
          </w:p>
        </w:tc>
        <w:tc>
          <w:tcPr>
            <w:tcW w:w="8651" w:type="dxa"/>
            <w:vAlign w:val="center"/>
          </w:tcPr>
          <w:p w:rsidR="00595BDE" w:rsidRDefault="00595BDE" w:rsidP="004F5B6A">
            <w:pPr>
              <w:rPr>
                <w:rFonts w:cs="Calibri"/>
                <w:sz w:val="24"/>
                <w:szCs w:val="24"/>
              </w:rPr>
            </w:pPr>
            <w:r>
              <w:rPr>
                <w:rFonts w:cs="Calibri"/>
                <w:sz w:val="24"/>
                <w:szCs w:val="24"/>
              </w:rPr>
              <w:t>Fan motor 1 fault</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AL113</w:t>
            </w:r>
          </w:p>
        </w:tc>
        <w:tc>
          <w:tcPr>
            <w:tcW w:w="8651" w:type="dxa"/>
            <w:vAlign w:val="center"/>
          </w:tcPr>
          <w:p w:rsidR="00595BDE" w:rsidRDefault="00595BDE" w:rsidP="004F5B6A">
            <w:pPr>
              <w:rPr>
                <w:rFonts w:cs="Calibri"/>
                <w:sz w:val="24"/>
                <w:szCs w:val="24"/>
              </w:rPr>
            </w:pPr>
            <w:r>
              <w:rPr>
                <w:rFonts w:cs="Calibri"/>
                <w:sz w:val="24"/>
                <w:szCs w:val="24"/>
              </w:rPr>
              <w:t>temp. sensor error</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AL114</w:t>
            </w:r>
          </w:p>
        </w:tc>
        <w:tc>
          <w:tcPr>
            <w:tcW w:w="8651" w:type="dxa"/>
            <w:vAlign w:val="center"/>
          </w:tcPr>
          <w:p w:rsidR="00595BDE" w:rsidRDefault="00595BDE" w:rsidP="004F5B6A">
            <w:pPr>
              <w:rPr>
                <w:rFonts w:cs="Calibri"/>
                <w:sz w:val="24"/>
                <w:szCs w:val="24"/>
              </w:rPr>
            </w:pPr>
            <w:r>
              <w:rPr>
                <w:rFonts w:cs="Calibri"/>
                <w:sz w:val="24"/>
                <w:szCs w:val="24"/>
              </w:rPr>
              <w:t>Fan motor 2 fault</w:t>
            </w:r>
          </w:p>
        </w:tc>
      </w:tr>
      <w:tr w:rsidR="00595BDE" w:rsidTr="004F5B6A">
        <w:trPr>
          <w:trHeight w:val="340"/>
        </w:trPr>
        <w:tc>
          <w:tcPr>
            <w:tcW w:w="1555" w:type="dxa"/>
            <w:vAlign w:val="center"/>
          </w:tcPr>
          <w:p w:rsidR="00595BDE" w:rsidRDefault="00595BDE" w:rsidP="004F5B6A">
            <w:pPr>
              <w:rPr>
                <w:rFonts w:cs="Calibri"/>
                <w:sz w:val="24"/>
                <w:szCs w:val="24"/>
              </w:rPr>
            </w:pPr>
            <w:r>
              <w:rPr>
                <w:rFonts w:cs="Calibri"/>
                <w:sz w:val="24"/>
                <w:szCs w:val="24"/>
              </w:rPr>
              <w:t>AL115</w:t>
            </w:r>
          </w:p>
        </w:tc>
        <w:tc>
          <w:tcPr>
            <w:tcW w:w="8651" w:type="dxa"/>
            <w:vAlign w:val="center"/>
          </w:tcPr>
          <w:p w:rsidR="00595BDE" w:rsidRDefault="00595BDE" w:rsidP="004F5B6A">
            <w:pPr>
              <w:rPr>
                <w:rFonts w:cs="Calibri"/>
                <w:sz w:val="24"/>
                <w:szCs w:val="24"/>
              </w:rPr>
            </w:pPr>
            <w:r>
              <w:rPr>
                <w:rFonts w:cs="Calibri"/>
                <w:sz w:val="24"/>
                <w:szCs w:val="24"/>
              </w:rPr>
              <w:t>communication fault</w:t>
            </w:r>
          </w:p>
        </w:tc>
      </w:tr>
      <w:tr w:rsidR="00723CA7" w:rsidTr="004F5B6A">
        <w:trPr>
          <w:trHeight w:val="340"/>
        </w:trPr>
        <w:tc>
          <w:tcPr>
            <w:tcW w:w="1555" w:type="dxa"/>
            <w:vAlign w:val="center"/>
          </w:tcPr>
          <w:p w:rsidR="00723CA7" w:rsidRDefault="00723CA7" w:rsidP="00723CA7">
            <w:pPr>
              <w:jc w:val="both"/>
              <w:rPr>
                <w:rFonts w:cs="Calibri"/>
                <w:kern w:val="2"/>
                <w:sz w:val="24"/>
                <w:szCs w:val="24"/>
              </w:rPr>
            </w:pPr>
            <w:r>
              <w:rPr>
                <w:rFonts w:cs="Calibri" w:hint="eastAsia"/>
                <w:sz w:val="24"/>
                <w:szCs w:val="24"/>
              </w:rPr>
              <w:t>AL116</w:t>
            </w:r>
          </w:p>
        </w:tc>
        <w:tc>
          <w:tcPr>
            <w:tcW w:w="8651" w:type="dxa"/>
            <w:vAlign w:val="center"/>
          </w:tcPr>
          <w:p w:rsidR="00723CA7" w:rsidRDefault="00723CA7" w:rsidP="00723CA7">
            <w:pPr>
              <w:jc w:val="both"/>
              <w:rPr>
                <w:rFonts w:cs="Calibri"/>
                <w:kern w:val="2"/>
                <w:sz w:val="24"/>
                <w:szCs w:val="24"/>
              </w:rPr>
            </w:pPr>
            <w:r>
              <w:rPr>
                <w:rFonts w:cs="Calibri" w:hint="eastAsia"/>
                <w:sz w:val="24"/>
                <w:szCs w:val="24"/>
              </w:rPr>
              <w:t>IPM module overheat</w:t>
            </w:r>
          </w:p>
        </w:tc>
      </w:tr>
      <w:tr w:rsidR="00723CA7" w:rsidTr="004F5B6A">
        <w:trPr>
          <w:trHeight w:val="340"/>
        </w:trPr>
        <w:tc>
          <w:tcPr>
            <w:tcW w:w="1555" w:type="dxa"/>
            <w:vAlign w:val="center"/>
          </w:tcPr>
          <w:p w:rsidR="00723CA7" w:rsidRDefault="00723CA7" w:rsidP="00723CA7">
            <w:pPr>
              <w:jc w:val="both"/>
              <w:rPr>
                <w:rFonts w:cs="Calibri"/>
                <w:kern w:val="2"/>
                <w:sz w:val="24"/>
                <w:szCs w:val="24"/>
              </w:rPr>
            </w:pPr>
            <w:r>
              <w:rPr>
                <w:rFonts w:cs="Calibri" w:hint="eastAsia"/>
                <w:sz w:val="24"/>
                <w:szCs w:val="24"/>
              </w:rPr>
              <w:t>AL117</w:t>
            </w:r>
          </w:p>
        </w:tc>
        <w:tc>
          <w:tcPr>
            <w:tcW w:w="8651" w:type="dxa"/>
            <w:vAlign w:val="center"/>
          </w:tcPr>
          <w:p w:rsidR="00723CA7" w:rsidRDefault="00723CA7" w:rsidP="00723CA7">
            <w:pPr>
              <w:jc w:val="both"/>
              <w:rPr>
                <w:rFonts w:cs="Calibri"/>
                <w:kern w:val="2"/>
                <w:sz w:val="24"/>
                <w:szCs w:val="24"/>
              </w:rPr>
            </w:pPr>
            <w:r>
              <w:rPr>
                <w:rFonts w:cs="Calibri" w:hint="eastAsia"/>
                <w:sz w:val="24"/>
                <w:szCs w:val="24"/>
              </w:rPr>
              <w:t>Fan motor 1 fault</w:t>
            </w:r>
          </w:p>
        </w:tc>
      </w:tr>
      <w:tr w:rsidR="00723CA7" w:rsidTr="004F5B6A">
        <w:trPr>
          <w:trHeight w:val="340"/>
        </w:trPr>
        <w:tc>
          <w:tcPr>
            <w:tcW w:w="1555" w:type="dxa"/>
            <w:vAlign w:val="center"/>
          </w:tcPr>
          <w:p w:rsidR="00723CA7" w:rsidRDefault="00723CA7" w:rsidP="00723CA7">
            <w:pPr>
              <w:jc w:val="both"/>
              <w:rPr>
                <w:rFonts w:cs="Calibri"/>
                <w:kern w:val="2"/>
                <w:sz w:val="24"/>
                <w:szCs w:val="24"/>
              </w:rPr>
            </w:pPr>
            <w:r>
              <w:rPr>
                <w:rFonts w:cs="Calibri" w:hint="eastAsia"/>
                <w:sz w:val="24"/>
                <w:szCs w:val="24"/>
              </w:rPr>
              <w:t>AL118</w:t>
            </w:r>
          </w:p>
        </w:tc>
        <w:tc>
          <w:tcPr>
            <w:tcW w:w="8651" w:type="dxa"/>
            <w:vAlign w:val="center"/>
          </w:tcPr>
          <w:p w:rsidR="00723CA7" w:rsidRDefault="00723CA7" w:rsidP="00723CA7">
            <w:pPr>
              <w:jc w:val="both"/>
              <w:rPr>
                <w:rFonts w:cs="Calibri"/>
                <w:kern w:val="2"/>
                <w:sz w:val="24"/>
                <w:szCs w:val="24"/>
              </w:rPr>
            </w:pPr>
            <w:r>
              <w:rPr>
                <w:rFonts w:cs="Calibri" w:hint="eastAsia"/>
                <w:sz w:val="24"/>
                <w:szCs w:val="24"/>
              </w:rPr>
              <w:t>Fan motor 2 fault</w:t>
            </w:r>
          </w:p>
        </w:tc>
      </w:tr>
    </w:tbl>
    <w:p w:rsidR="00595BDE" w:rsidRDefault="00595BDE" w:rsidP="00595BDE">
      <w:pPr>
        <w:pStyle w:val="2"/>
      </w:pPr>
      <w:bookmarkStart w:id="153" w:name="OLE_LINK187"/>
      <w:bookmarkStart w:id="154" w:name="OLE_LINK188"/>
      <w:r>
        <w:lastRenderedPageBreak/>
        <w:t>18.</w:t>
      </w:r>
      <w:r>
        <w:rPr>
          <w:rFonts w:hint="eastAsia"/>
        </w:rPr>
        <w:t xml:space="preserve">2 </w:t>
      </w:r>
      <w:r>
        <w:t>Manual Reset Alarms</w:t>
      </w:r>
      <w:bookmarkEnd w:id="153"/>
      <w:bookmarkEnd w:id="154"/>
      <w:r>
        <w:t xml:space="preserve"> </w:t>
      </w:r>
    </w:p>
    <w:p w:rsidR="00595BDE" w:rsidRDefault="00595BDE" w:rsidP="00595BDE">
      <w:r>
        <w:t>The following are codes for manual reset alarms with their meanings.</w:t>
      </w:r>
    </w:p>
    <w:tbl>
      <w:tblPr>
        <w:tblpPr w:leftFromText="180" w:rightFromText="180" w:vertAnchor="text" w:horzAnchor="page" w:tblpX="905" w:tblpY="466"/>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7"/>
        <w:gridCol w:w="8533"/>
      </w:tblGrid>
      <w:tr w:rsidR="00012E8F" w:rsidTr="00CD6FB0">
        <w:trPr>
          <w:cantSplit/>
          <w:trHeight w:hRule="exact" w:val="369"/>
        </w:trPr>
        <w:tc>
          <w:tcPr>
            <w:tcW w:w="1527" w:type="dxa"/>
            <w:tcBorders>
              <w:bottom w:val="single" w:sz="4" w:space="0" w:color="auto"/>
            </w:tcBorders>
            <w:vAlign w:val="center"/>
          </w:tcPr>
          <w:p w:rsidR="00012E8F" w:rsidRDefault="00012E8F" w:rsidP="00012E8F">
            <w:pPr>
              <w:rPr>
                <w:rFonts w:cs="Calibri"/>
                <w:kern w:val="2"/>
                <w:sz w:val="24"/>
                <w:szCs w:val="24"/>
              </w:rPr>
            </w:pPr>
            <w:r>
              <w:rPr>
                <w:rFonts w:cs="Calibri"/>
                <w:kern w:val="2"/>
                <w:sz w:val="24"/>
                <w:szCs w:val="24"/>
              </w:rPr>
              <w:t>Codes</w:t>
            </w:r>
          </w:p>
        </w:tc>
        <w:tc>
          <w:tcPr>
            <w:tcW w:w="8533" w:type="dxa"/>
            <w:tcBorders>
              <w:bottom w:val="single" w:sz="4" w:space="0" w:color="auto"/>
            </w:tcBorders>
            <w:vAlign w:val="center"/>
          </w:tcPr>
          <w:p w:rsidR="00012E8F" w:rsidRDefault="00012E8F" w:rsidP="00012E8F">
            <w:pPr>
              <w:rPr>
                <w:rFonts w:cs="Calibri"/>
                <w:kern w:val="2"/>
                <w:sz w:val="24"/>
                <w:szCs w:val="24"/>
              </w:rPr>
            </w:pPr>
            <w:r>
              <w:rPr>
                <w:rFonts w:cs="Calibri"/>
                <w:kern w:val="2"/>
                <w:sz w:val="24"/>
                <w:szCs w:val="24"/>
              </w:rPr>
              <w:t>Meaning</w:t>
            </w:r>
          </w:p>
        </w:tc>
      </w:tr>
      <w:tr w:rsidR="00012E8F" w:rsidTr="00CD6FB0">
        <w:trPr>
          <w:cantSplit/>
          <w:trHeight w:hRule="exact" w:val="369"/>
        </w:trPr>
        <w:tc>
          <w:tcPr>
            <w:tcW w:w="1527" w:type="dxa"/>
            <w:tcBorders>
              <w:bottom w:val="single" w:sz="4" w:space="0" w:color="auto"/>
            </w:tcBorders>
            <w:vAlign w:val="center"/>
          </w:tcPr>
          <w:p w:rsidR="00012E8F" w:rsidRDefault="00012E8F" w:rsidP="00012E8F">
            <w:pPr>
              <w:rPr>
                <w:rFonts w:cs="Calibri"/>
                <w:kern w:val="2"/>
                <w:sz w:val="24"/>
                <w:szCs w:val="24"/>
              </w:rPr>
            </w:pPr>
            <w:r>
              <w:rPr>
                <w:rFonts w:cs="Calibri"/>
                <w:kern w:val="2"/>
                <w:sz w:val="24"/>
                <w:szCs w:val="24"/>
              </w:rPr>
              <w:t>AL18</w:t>
            </w:r>
          </w:p>
        </w:tc>
        <w:tc>
          <w:tcPr>
            <w:tcW w:w="8533" w:type="dxa"/>
            <w:tcBorders>
              <w:bottom w:val="single" w:sz="4" w:space="0" w:color="auto"/>
            </w:tcBorders>
            <w:vAlign w:val="center"/>
          </w:tcPr>
          <w:p w:rsidR="00012E8F" w:rsidRDefault="00012E8F" w:rsidP="00012E8F">
            <w:pPr>
              <w:rPr>
                <w:rFonts w:cs="Calibri"/>
                <w:kern w:val="2"/>
                <w:sz w:val="24"/>
                <w:szCs w:val="24"/>
              </w:rPr>
            </w:pPr>
            <w:r>
              <w:rPr>
                <w:rFonts w:cs="Calibri"/>
                <w:kern w:val="2"/>
                <w:sz w:val="24"/>
                <w:szCs w:val="24"/>
              </w:rPr>
              <w:t>Low pressure alarms times within 24 hours is over the limit</w:t>
            </w:r>
          </w:p>
        </w:tc>
      </w:tr>
      <w:tr w:rsidR="00012E8F" w:rsidTr="00CD6FB0">
        <w:trPr>
          <w:cantSplit/>
          <w:trHeight w:hRule="exact" w:val="369"/>
        </w:trPr>
        <w:tc>
          <w:tcPr>
            <w:tcW w:w="1527" w:type="dxa"/>
            <w:tcBorders>
              <w:top w:val="single" w:sz="4" w:space="0" w:color="auto"/>
              <w:left w:val="single" w:sz="4" w:space="0" w:color="auto"/>
              <w:bottom w:val="single" w:sz="4" w:space="0" w:color="auto"/>
              <w:right w:val="single" w:sz="4" w:space="0" w:color="auto"/>
            </w:tcBorders>
            <w:vAlign w:val="center"/>
          </w:tcPr>
          <w:p w:rsidR="00012E8F" w:rsidRDefault="00012E8F" w:rsidP="00012E8F">
            <w:pPr>
              <w:rPr>
                <w:rFonts w:cs="Calibri"/>
                <w:kern w:val="2"/>
                <w:sz w:val="24"/>
                <w:szCs w:val="24"/>
              </w:rPr>
            </w:pPr>
            <w:r>
              <w:rPr>
                <w:rFonts w:cs="Calibri"/>
                <w:kern w:val="2"/>
                <w:sz w:val="24"/>
                <w:szCs w:val="24"/>
              </w:rPr>
              <w:t>AL19</w:t>
            </w:r>
          </w:p>
        </w:tc>
        <w:tc>
          <w:tcPr>
            <w:tcW w:w="8533" w:type="dxa"/>
            <w:tcBorders>
              <w:top w:val="single" w:sz="4" w:space="0" w:color="auto"/>
              <w:left w:val="single" w:sz="4" w:space="0" w:color="auto"/>
              <w:bottom w:val="single" w:sz="4" w:space="0" w:color="auto"/>
              <w:right w:val="single" w:sz="4" w:space="0" w:color="auto"/>
            </w:tcBorders>
            <w:vAlign w:val="center"/>
          </w:tcPr>
          <w:p w:rsidR="00012E8F" w:rsidRDefault="00012E8F" w:rsidP="00012E8F">
            <w:pPr>
              <w:rPr>
                <w:rFonts w:cs="Calibri"/>
                <w:kern w:val="2"/>
                <w:sz w:val="24"/>
                <w:szCs w:val="24"/>
              </w:rPr>
            </w:pPr>
            <w:r>
              <w:rPr>
                <w:rFonts w:cs="Calibri"/>
                <w:kern w:val="2"/>
                <w:sz w:val="24"/>
                <w:szCs w:val="24"/>
              </w:rPr>
              <w:t>High pressure alarms times within 24 hours is over the limit</w:t>
            </w:r>
          </w:p>
        </w:tc>
      </w:tr>
      <w:tr w:rsidR="00012E8F" w:rsidTr="00CD6FB0">
        <w:trPr>
          <w:cantSplit/>
          <w:trHeight w:hRule="exact" w:val="369"/>
        </w:trPr>
        <w:tc>
          <w:tcPr>
            <w:tcW w:w="1527" w:type="dxa"/>
            <w:tcBorders>
              <w:top w:val="single" w:sz="4" w:space="0" w:color="auto"/>
              <w:left w:val="single" w:sz="4" w:space="0" w:color="auto"/>
              <w:bottom w:val="single" w:sz="4" w:space="0" w:color="auto"/>
              <w:right w:val="single" w:sz="4" w:space="0" w:color="auto"/>
            </w:tcBorders>
            <w:vAlign w:val="center"/>
          </w:tcPr>
          <w:p w:rsidR="00012E8F" w:rsidRDefault="00012E8F" w:rsidP="00012E8F">
            <w:pPr>
              <w:rPr>
                <w:rFonts w:cs="Calibri"/>
                <w:kern w:val="2"/>
                <w:sz w:val="24"/>
                <w:szCs w:val="24"/>
              </w:rPr>
            </w:pPr>
            <w:r>
              <w:rPr>
                <w:rFonts w:cs="Calibri"/>
                <w:kern w:val="2"/>
                <w:sz w:val="24"/>
                <w:szCs w:val="24"/>
              </w:rPr>
              <w:t>AL31</w:t>
            </w:r>
          </w:p>
        </w:tc>
        <w:tc>
          <w:tcPr>
            <w:tcW w:w="8533" w:type="dxa"/>
            <w:tcBorders>
              <w:top w:val="single" w:sz="4" w:space="0" w:color="auto"/>
              <w:left w:val="single" w:sz="4" w:space="0" w:color="auto"/>
              <w:bottom w:val="single" w:sz="4" w:space="0" w:color="auto"/>
              <w:right w:val="single" w:sz="4" w:space="0" w:color="auto"/>
            </w:tcBorders>
            <w:vAlign w:val="center"/>
          </w:tcPr>
          <w:p w:rsidR="00012E8F" w:rsidRDefault="00012E8F" w:rsidP="00012E8F">
            <w:pPr>
              <w:rPr>
                <w:rFonts w:cs="Calibri"/>
                <w:kern w:val="2"/>
                <w:sz w:val="24"/>
                <w:szCs w:val="24"/>
              </w:rPr>
            </w:pPr>
            <w:r>
              <w:rPr>
                <w:rFonts w:cs="Calibri"/>
                <w:kern w:val="2"/>
                <w:sz w:val="24"/>
                <w:szCs w:val="24"/>
              </w:rPr>
              <w:t>Low evaporation temperature alarm times within 24 hours is over the limit</w:t>
            </w:r>
          </w:p>
        </w:tc>
      </w:tr>
    </w:tbl>
    <w:p w:rsidR="00595BDE" w:rsidRDefault="00595BDE" w:rsidP="00595BDE">
      <w:pPr>
        <w:rPr>
          <w:rFonts w:cs="Calibri"/>
          <w:sz w:val="24"/>
        </w:rPr>
      </w:pPr>
    </w:p>
    <w:p w:rsidR="00595BDE" w:rsidRDefault="00595BDE" w:rsidP="00595BDE">
      <w:pPr>
        <w:rPr>
          <w:rFonts w:cs="Calibri"/>
          <w:sz w:val="24"/>
        </w:rPr>
      </w:pPr>
    </w:p>
    <w:p w:rsidR="00CD6FB0" w:rsidRPr="00010396" w:rsidRDefault="00CD6FB0" w:rsidP="00CD6FB0">
      <w:pPr>
        <w:pStyle w:val="2"/>
      </w:pPr>
      <w:bookmarkStart w:id="155" w:name="OLE_LINK189"/>
      <w:bookmarkStart w:id="156" w:name="OLE_LINK190"/>
      <w:bookmarkStart w:id="157" w:name="OLE_LINK191"/>
      <w:r w:rsidRPr="00010396">
        <w:t>18.</w:t>
      </w:r>
      <w:r w:rsidRPr="00010396">
        <w:rPr>
          <w:rFonts w:hint="eastAsia"/>
        </w:rPr>
        <w:t>3 Alarm code and description</w:t>
      </w:r>
    </w:p>
    <w:bookmarkEnd w:id="155"/>
    <w:bookmarkEnd w:id="156"/>
    <w:bookmarkEnd w:id="157"/>
    <w:p w:rsidR="00CD6FB0" w:rsidRDefault="00CD6FB0" w:rsidP="00CD6FB0">
      <w:pPr>
        <w:rPr>
          <w:b/>
          <w:bCs/>
        </w:rPr>
      </w:pPr>
      <w:r>
        <w:rPr>
          <w:b/>
          <w:bCs/>
        </w:rPr>
        <w:t>1.) Low pressure protection (Code: AL01)</w:t>
      </w:r>
    </w:p>
    <w:p w:rsidR="00CD6FB0" w:rsidRDefault="00CD6FB0" w:rsidP="00CD6FB0">
      <w:pPr>
        <w:rPr>
          <w:rFonts w:cs="Calibri"/>
        </w:rPr>
      </w:pPr>
      <w:r>
        <w:rPr>
          <w:rFonts w:cs="Calibri"/>
        </w:rPr>
        <w:t>After starting the compressor, it checks the low pressure after AR09 delay. If LPS≤AR31 (default 0.3) in continual 120 seconds, then compressor is switched off, 5 seconds later, fan motor is switched off, other parts keep their original state. Alarm code AL01 display on the touch screen.  After LPS≥AR31+AR32 (default 0.3) in continual 10 seconds, the unit returns to normal operation.</w:t>
      </w:r>
    </w:p>
    <w:p w:rsidR="00CD6FB0" w:rsidRDefault="00CD6FB0" w:rsidP="00CD6FB0">
      <w:pPr>
        <w:rPr>
          <w:rFonts w:cs="Calibri"/>
        </w:rPr>
      </w:pPr>
    </w:p>
    <w:p w:rsidR="00CD6FB0" w:rsidRDefault="00CD6FB0" w:rsidP="00CD6FB0">
      <w:pPr>
        <w:rPr>
          <w:b/>
          <w:bCs/>
        </w:rPr>
      </w:pPr>
      <w:r>
        <w:rPr>
          <w:b/>
          <w:bCs/>
        </w:rPr>
        <w:t>2.) High pressure protection (Code: AL02)</w:t>
      </w:r>
    </w:p>
    <w:p w:rsidR="00CD6FB0" w:rsidRDefault="00CD6FB0" w:rsidP="00CD6FB0">
      <w:pPr>
        <w:rPr>
          <w:rFonts w:cs="Calibri"/>
        </w:rPr>
      </w:pPr>
      <w:r>
        <w:rPr>
          <w:rFonts w:cs="Calibri"/>
        </w:rPr>
        <w:t xml:space="preserve">It does not trigger high pressure protection on defrosting process and within 10 seconds after end of defrosting. </w:t>
      </w:r>
    </w:p>
    <w:p w:rsidR="00CD6FB0" w:rsidRDefault="00CD6FB0" w:rsidP="00CD6FB0">
      <w:pPr>
        <w:rPr>
          <w:rFonts w:cs="Calibri"/>
        </w:rPr>
      </w:pPr>
      <w:r>
        <w:rPr>
          <w:rFonts w:cs="Calibri"/>
        </w:rPr>
        <w:t>At other time if HPS≥AR33 (default 30) in continual 5 seconds, the compressor is switched off, after 5 seconds' delay, the fan motor is switched off, other parts keep their original state. Alarm code AL02 display on the touch screen. After HPS≤AR33-AR34 (default 3), the unit re turns to normal operation.</w:t>
      </w:r>
    </w:p>
    <w:p w:rsidR="00CD6FB0" w:rsidRDefault="00CD6FB0" w:rsidP="00CD6FB0">
      <w:pPr>
        <w:rPr>
          <w:rFonts w:cs="Calibri"/>
        </w:rPr>
      </w:pPr>
    </w:p>
    <w:p w:rsidR="00CD6FB0" w:rsidRDefault="00CD6FB0" w:rsidP="00CD6FB0">
      <w:pPr>
        <w:rPr>
          <w:b/>
          <w:bCs/>
        </w:rPr>
      </w:pPr>
      <w:r>
        <w:rPr>
          <w:b/>
          <w:bCs/>
        </w:rPr>
        <w:t>3.) Low pressure protection (serious) (Code: AL18)</w:t>
      </w:r>
    </w:p>
    <w:p w:rsidR="00CD6FB0" w:rsidRDefault="00CD6FB0" w:rsidP="00CD6FB0">
      <w:pPr>
        <w:rPr>
          <w:rFonts w:cs="Calibri"/>
        </w:rPr>
      </w:pPr>
      <w:r>
        <w:rPr>
          <w:rFonts w:cs="Calibri"/>
        </w:rPr>
        <w:t>In 24 hours' time, if AL01 is triggered over AR06 (default 4) times, manual reset alarm AL18 is triggered,</w:t>
      </w:r>
    </w:p>
    <w:p w:rsidR="00CD6FB0" w:rsidRDefault="00CD6FB0" w:rsidP="00CD6FB0">
      <w:pPr>
        <w:rPr>
          <w:rFonts w:cs="Calibri"/>
        </w:rPr>
      </w:pPr>
      <w:r>
        <w:rPr>
          <w:rFonts w:cs="Calibri"/>
        </w:rPr>
        <w:t xml:space="preserve">then compressor is switched off, 5 seconds later, fan motor is switched off, other parts keep their original state. Alarm code AL18 display on the touch screen. </w:t>
      </w:r>
    </w:p>
    <w:p w:rsidR="00CD6FB0" w:rsidRDefault="00CD6FB0" w:rsidP="00CD6FB0">
      <w:pPr>
        <w:rPr>
          <w:rFonts w:cs="Calibri"/>
        </w:rPr>
      </w:pPr>
    </w:p>
    <w:p w:rsidR="00CD6FB0" w:rsidRDefault="00CD6FB0" w:rsidP="00CD6FB0">
      <w:pPr>
        <w:rPr>
          <w:b/>
          <w:bCs/>
        </w:rPr>
      </w:pPr>
      <w:r>
        <w:rPr>
          <w:b/>
          <w:bCs/>
        </w:rPr>
        <w:t>4.) High pressure protection (serious) (Code: AL19)</w:t>
      </w:r>
    </w:p>
    <w:p w:rsidR="00CD6FB0" w:rsidRDefault="00CD6FB0" w:rsidP="00CD6FB0">
      <w:pPr>
        <w:rPr>
          <w:rFonts w:cs="Calibri"/>
        </w:rPr>
      </w:pPr>
      <w:r>
        <w:rPr>
          <w:rFonts w:cs="Calibri"/>
        </w:rPr>
        <w:t>In 24 hours’ time, if AL02 is trigger over AR07 (default 6) times, manual reset alarm AL19 is triggered,</w:t>
      </w:r>
    </w:p>
    <w:p w:rsidR="00CD6FB0" w:rsidRDefault="00CD6FB0" w:rsidP="00CD6FB0">
      <w:pPr>
        <w:rPr>
          <w:rFonts w:cs="Calibri"/>
        </w:rPr>
      </w:pPr>
      <w:r>
        <w:rPr>
          <w:rFonts w:cs="Calibri"/>
        </w:rPr>
        <w:t>the compressor is switched off, 5 seconds later, fan motor is switched off, other parts keep their original state. Alarm code AL19 displays on the touch screen.</w:t>
      </w:r>
    </w:p>
    <w:p w:rsidR="00CD6FB0" w:rsidRDefault="00CD6FB0" w:rsidP="00CD6FB0">
      <w:pPr>
        <w:rPr>
          <w:rFonts w:cs="Calibri"/>
        </w:rPr>
      </w:pPr>
    </w:p>
    <w:p w:rsidR="00CD6FB0" w:rsidRDefault="00CD6FB0" w:rsidP="00CD6FB0">
      <w:pPr>
        <w:rPr>
          <w:b/>
          <w:bCs/>
        </w:rPr>
      </w:pPr>
      <w:r>
        <w:rPr>
          <w:b/>
          <w:bCs/>
        </w:rPr>
        <w:t>5.) Water flow protection (Code: AL17)</w:t>
      </w:r>
    </w:p>
    <w:p w:rsidR="00CD6FB0" w:rsidRDefault="00CD6FB0" w:rsidP="00CD6FB0">
      <w:pPr>
        <w:rPr>
          <w:rFonts w:cs="Calibri"/>
        </w:rPr>
      </w:pPr>
      <w:r>
        <w:rPr>
          <w:rFonts w:cs="Calibri"/>
        </w:rPr>
        <w:t>A.) AR04 (default 120s) time delay after circulation pump is switched on and circulation pump PWM output is 100% in continual 5 seconds, if feedbacked pump flow is lower than minimum flow rate EV07(cooling/defrosting) or EV25 (heating) *0.8 in continual 5 seconds, AL17 alarm is triggered.</w:t>
      </w:r>
    </w:p>
    <w:p w:rsidR="00CD6FB0" w:rsidRDefault="00CD6FB0" w:rsidP="00CD6FB0">
      <w:pPr>
        <w:rPr>
          <w:rFonts w:cs="Calibri"/>
        </w:rPr>
      </w:pPr>
      <w:r>
        <w:rPr>
          <w:rFonts w:cs="Calibri"/>
        </w:rPr>
        <w:t xml:space="preserve">B.) On the running process, when pump PWM output is 100%, if feedbacked pump flow is lower than EV07 (cooling/defrosting) or EV25 (heating)*0.8 in continual 5 seconds, </w:t>
      </w:r>
      <w:r>
        <w:rPr>
          <w:rFonts w:cs="Calibri"/>
        </w:rPr>
        <w:lastRenderedPageBreak/>
        <w:t>AL17 alarm is triggered.</w:t>
      </w:r>
    </w:p>
    <w:p w:rsidR="00CD6FB0" w:rsidRDefault="00CD6FB0" w:rsidP="00CD6FB0">
      <w:pPr>
        <w:rPr>
          <w:rFonts w:cs="Calibri"/>
        </w:rPr>
      </w:pPr>
      <w:r>
        <w:rPr>
          <w:rFonts w:cs="Calibri"/>
        </w:rPr>
        <w:t>the compressor is switched off, 5 seconds later, fan motor is switched off, other parts keep their original state. Alarm code AL17 displays on the touch screen. Unit could return to normal operation if feedbacked pump flow is over EV06/EV25 in continual 5 seconds.</w:t>
      </w:r>
    </w:p>
    <w:p w:rsidR="00CD6FB0" w:rsidRDefault="00CD6FB0" w:rsidP="00CD6FB0">
      <w:pPr>
        <w:rPr>
          <w:rFonts w:cs="Calibri"/>
        </w:rPr>
      </w:pPr>
    </w:p>
    <w:p w:rsidR="00CD6FB0" w:rsidRDefault="00CD6FB0" w:rsidP="00CD6FB0">
      <w:pPr>
        <w:rPr>
          <w:b/>
          <w:bCs/>
        </w:rPr>
      </w:pPr>
      <w:r>
        <w:rPr>
          <w:b/>
          <w:bCs/>
        </w:rPr>
        <w:t>6.) Indoor circuit anti-freezing protection (code</w:t>
      </w:r>
      <w:r>
        <w:rPr>
          <w:b/>
          <w:bCs/>
        </w:rPr>
        <w:t>：</w:t>
      </w:r>
      <w:r>
        <w:rPr>
          <w:b/>
          <w:bCs/>
        </w:rPr>
        <w:t>WN01</w:t>
      </w:r>
      <w:r>
        <w:rPr>
          <w:b/>
          <w:bCs/>
        </w:rPr>
        <w:t>）</w:t>
      </w:r>
    </w:p>
    <w:p w:rsidR="00CD6FB0" w:rsidRDefault="00CD6FB0" w:rsidP="00CD6FB0">
      <w:pPr>
        <w:rPr>
          <w:rFonts w:cs="Calibri"/>
        </w:rPr>
      </w:pPr>
      <w:r>
        <w:rPr>
          <w:rFonts w:cs="Calibri"/>
        </w:rPr>
        <w:t>1.) If pump has been switched off over 30 minutes and OT&lt;2, pump is switched on and runs with PWM 100%. 180 seconds later, if RT&gt;</w:t>
      </w:r>
      <w:r>
        <w:rPr>
          <w:rFonts w:ascii="宋体" w:hAnsi="宋体" w:cs="宋体"/>
        </w:rPr>
        <w:t>12</w:t>
      </w:r>
      <w:r>
        <w:rPr>
          <w:rFonts w:cs="Calibri"/>
        </w:rPr>
        <w:t>, pump is switched off. If RT&lt;10, WN01 warning is triggered and unit is switched on to run on heating mode until RT</w:t>
      </w:r>
      <w:r>
        <w:rPr>
          <w:rFonts w:cs="Calibri"/>
        </w:rPr>
        <w:t>＞</w:t>
      </w:r>
      <w:r>
        <w:rPr>
          <w:rFonts w:cs="Calibri"/>
        </w:rPr>
        <w:t>20℃ ,then warning is reset.</w:t>
      </w:r>
    </w:p>
    <w:p w:rsidR="00CD6FB0" w:rsidRDefault="00CD6FB0" w:rsidP="00CD6FB0">
      <w:pPr>
        <w:rPr>
          <w:rFonts w:cs="Calibri"/>
        </w:rPr>
      </w:pPr>
      <w:r>
        <w:rPr>
          <w:rFonts w:cs="Calibri"/>
        </w:rPr>
        <w:t>2.) If RT sensor is faulted, ST is used instead of RT for anti-freezing protection water temperature reference. If ST sensor is faulted too when OT&lt;2, pump runs continually with PWM 100%.</w:t>
      </w:r>
    </w:p>
    <w:p w:rsidR="00CD6FB0" w:rsidRDefault="00CD6FB0" w:rsidP="00CD6FB0">
      <w:pPr>
        <w:rPr>
          <w:rFonts w:ascii="CIDFont+F2" w:eastAsia="CIDFont+F2" w:hAnsi="Times New Roman" w:cs="CIDFont+F2"/>
          <w:sz w:val="21"/>
          <w:szCs w:val="21"/>
        </w:rPr>
      </w:pPr>
    </w:p>
    <w:p w:rsidR="00CD6FB0" w:rsidRDefault="00CD6FB0" w:rsidP="00CD6FB0">
      <w:pPr>
        <w:rPr>
          <w:b/>
          <w:bCs/>
        </w:rPr>
      </w:pPr>
      <w:r>
        <w:rPr>
          <w:b/>
          <w:bCs/>
        </w:rPr>
        <w:t>7.) High discharge gas temperature protection</w:t>
      </w:r>
      <w:r>
        <w:rPr>
          <w:b/>
          <w:bCs/>
        </w:rPr>
        <w:t>（</w:t>
      </w:r>
      <w:r>
        <w:rPr>
          <w:b/>
          <w:bCs/>
        </w:rPr>
        <w:t>code</w:t>
      </w:r>
      <w:r>
        <w:rPr>
          <w:rFonts w:hint="eastAsia"/>
          <w:b/>
          <w:bCs/>
        </w:rPr>
        <w:t>:</w:t>
      </w:r>
      <w:r>
        <w:rPr>
          <w:b/>
          <w:bCs/>
        </w:rPr>
        <w:t>AL21</w:t>
      </w:r>
      <w:r>
        <w:rPr>
          <w:b/>
          <w:bCs/>
        </w:rPr>
        <w:t>）</w:t>
      </w:r>
    </w:p>
    <w:p w:rsidR="00CD6FB0" w:rsidRDefault="00CD6FB0" w:rsidP="00CD6FB0">
      <w:pPr>
        <w:rPr>
          <w:rFonts w:cs="Calibri"/>
        </w:rPr>
      </w:pPr>
      <w:r>
        <w:rPr>
          <w:rFonts w:cs="Calibri"/>
        </w:rPr>
        <w:t>If Discharge gas temperature PT&gt;105 in continual 5 seconds, high Discharge gas temperature protection alarm AL21 is triggered,</w:t>
      </w:r>
    </w:p>
    <w:p w:rsidR="00CD6FB0" w:rsidRDefault="00CD6FB0" w:rsidP="00CD6FB0">
      <w:pPr>
        <w:rPr>
          <w:rFonts w:cs="Calibri"/>
        </w:rPr>
      </w:pPr>
      <w:r>
        <w:rPr>
          <w:rFonts w:cs="Calibri"/>
        </w:rPr>
        <w:t>the compressor is switched off, 5 seconds later, fan motor is switched off, other parts keep their original state. Alarm code AL21 displays on the touch screen.</w:t>
      </w:r>
    </w:p>
    <w:p w:rsidR="00CD6FB0" w:rsidRDefault="00CD6FB0" w:rsidP="00CD6FB0">
      <w:pPr>
        <w:rPr>
          <w:rFonts w:cs="Calibri"/>
        </w:rPr>
      </w:pPr>
      <w:r>
        <w:rPr>
          <w:rFonts w:cs="Calibri"/>
        </w:rPr>
        <w:t>It will recover to normal operation if PT&lt;85 in continual 5 seconds.</w:t>
      </w:r>
    </w:p>
    <w:p w:rsidR="00CD6FB0" w:rsidRDefault="00CD6FB0" w:rsidP="00CD6FB0">
      <w:pPr>
        <w:rPr>
          <w:rFonts w:cs="Calibri"/>
        </w:rPr>
      </w:pPr>
    </w:p>
    <w:p w:rsidR="00CD6FB0" w:rsidRDefault="00CD6FB0" w:rsidP="00CD6FB0">
      <w:pPr>
        <w:rPr>
          <w:b/>
          <w:bCs/>
        </w:rPr>
      </w:pPr>
      <w:r>
        <w:rPr>
          <w:b/>
          <w:bCs/>
        </w:rPr>
        <w:t>8.) Low evaporation temperature protection (Code: AL20)</w:t>
      </w:r>
    </w:p>
    <w:p w:rsidR="00CD6FB0" w:rsidRDefault="00CD6FB0" w:rsidP="00CD6FB0">
      <w:pPr>
        <w:rPr>
          <w:rFonts w:cs="Calibri"/>
        </w:rPr>
      </w:pPr>
      <w:r>
        <w:rPr>
          <w:rFonts w:cs="Calibri"/>
        </w:rPr>
        <w:t>The protection function will be valid on COOLING mode .AL20 low evaporation temperature protection is triggered when condition below is met:</w:t>
      </w:r>
    </w:p>
    <w:p w:rsidR="00CD6FB0" w:rsidRDefault="00CD6FB0" w:rsidP="00CD6FB0">
      <w:pPr>
        <w:autoSpaceDE w:val="0"/>
        <w:autoSpaceDN w:val="0"/>
        <w:adjustRightInd w:val="0"/>
        <w:rPr>
          <w:rFonts w:cs="Calibri"/>
          <w:szCs w:val="21"/>
        </w:rPr>
      </w:pPr>
      <w:r>
        <w:rPr>
          <w:rFonts w:cs="Calibri"/>
        </w:rPr>
        <w:t xml:space="preserve">1.) </w:t>
      </w:r>
      <w:r>
        <w:rPr>
          <w:rFonts w:cs="Calibri"/>
          <w:szCs w:val="21"/>
        </w:rPr>
        <w:t>LPS ≤-2 in continual 60 seconds</w:t>
      </w:r>
      <w:r>
        <w:rPr>
          <w:rFonts w:cs="Calibri"/>
          <w:szCs w:val="21"/>
        </w:rPr>
        <w:t>；</w:t>
      </w:r>
    </w:p>
    <w:p w:rsidR="00CD6FB0" w:rsidRDefault="00CD6FB0" w:rsidP="00CD6FB0">
      <w:pPr>
        <w:autoSpaceDE w:val="0"/>
        <w:autoSpaceDN w:val="0"/>
        <w:adjustRightInd w:val="0"/>
        <w:rPr>
          <w:rFonts w:cs="Calibri"/>
          <w:szCs w:val="21"/>
        </w:rPr>
      </w:pPr>
      <w:r>
        <w:rPr>
          <w:rFonts w:cs="Calibri"/>
          <w:szCs w:val="21"/>
        </w:rPr>
        <w:t>2.)LPS≤-4 in continual 40 seconds</w:t>
      </w:r>
      <w:r>
        <w:rPr>
          <w:rFonts w:cs="Calibri"/>
          <w:szCs w:val="21"/>
        </w:rPr>
        <w:t>；</w:t>
      </w:r>
    </w:p>
    <w:p w:rsidR="00CD6FB0" w:rsidRDefault="00CD6FB0" w:rsidP="00CD6FB0">
      <w:pPr>
        <w:rPr>
          <w:rFonts w:cs="Calibri"/>
          <w:szCs w:val="21"/>
        </w:rPr>
      </w:pPr>
      <w:r>
        <w:rPr>
          <w:rFonts w:cs="Calibri"/>
          <w:szCs w:val="21"/>
        </w:rPr>
        <w:t>3.)LPS≤-6 in continual 10 seconds</w:t>
      </w:r>
      <w:r>
        <w:rPr>
          <w:rFonts w:cs="Calibri"/>
          <w:szCs w:val="21"/>
        </w:rPr>
        <w:t>；</w:t>
      </w:r>
    </w:p>
    <w:p w:rsidR="00CD6FB0" w:rsidRDefault="00CD6FB0" w:rsidP="00CD6FB0">
      <w:pPr>
        <w:rPr>
          <w:rFonts w:cs="Calibri"/>
          <w:szCs w:val="21"/>
        </w:rPr>
      </w:pPr>
      <w:r>
        <w:rPr>
          <w:rFonts w:cs="Calibri"/>
          <w:szCs w:val="21"/>
        </w:rPr>
        <w:t xml:space="preserve">4.) outlet water temp. &lt; 8℃ </w:t>
      </w:r>
    </w:p>
    <w:p w:rsidR="00CD6FB0" w:rsidRDefault="00CD6FB0" w:rsidP="00CD6FB0">
      <w:pPr>
        <w:rPr>
          <w:rFonts w:cs="Calibri"/>
        </w:rPr>
      </w:pPr>
      <w:r>
        <w:rPr>
          <w:rFonts w:cs="Calibri"/>
        </w:rPr>
        <w:t>the compressor is switched off, 5 seconds later, fan motor is switched off, other parts keep their original state. Alarm code AL20 displays on the touch screen. It will recover to normal operation 5 minutes later.</w:t>
      </w:r>
    </w:p>
    <w:p w:rsidR="00CD6FB0" w:rsidRDefault="00CD6FB0" w:rsidP="00CD6FB0">
      <w:pPr>
        <w:rPr>
          <w:b/>
          <w:bCs/>
        </w:rPr>
      </w:pPr>
      <w:r>
        <w:rPr>
          <w:b/>
          <w:bCs/>
        </w:rPr>
        <w:t>9.) Low evaporation temperature protection (serious) (Code: AL31)</w:t>
      </w:r>
    </w:p>
    <w:p w:rsidR="00CD6FB0" w:rsidRDefault="00CD6FB0" w:rsidP="00CD6FB0">
      <w:pPr>
        <w:rPr>
          <w:rFonts w:cs="Calibri"/>
        </w:rPr>
      </w:pPr>
      <w:r>
        <w:rPr>
          <w:rFonts w:cs="Calibri"/>
        </w:rPr>
        <w:t>In 24 hours’ time, if AL20 is trigger over 3 times, manual reset alarm AL31 is triggered,</w:t>
      </w:r>
    </w:p>
    <w:p w:rsidR="00CD6FB0" w:rsidRDefault="00CD6FB0" w:rsidP="00CD6FB0">
      <w:pPr>
        <w:rPr>
          <w:rFonts w:cs="Calibri"/>
        </w:rPr>
      </w:pPr>
      <w:r>
        <w:rPr>
          <w:rFonts w:cs="Calibri"/>
        </w:rPr>
        <w:t>the compressor is switched off, 5 seconds later, fan motor is switched off, other parts keep their original state. Alarm code AL31 displays on the touch screen.</w:t>
      </w:r>
    </w:p>
    <w:p w:rsidR="00CD6FB0" w:rsidRDefault="00CD6FB0" w:rsidP="00CD6FB0">
      <w:pPr>
        <w:rPr>
          <w:rFonts w:cs="Calibri"/>
        </w:rPr>
      </w:pPr>
    </w:p>
    <w:p w:rsidR="00CD6FB0" w:rsidRDefault="00CD6FB0" w:rsidP="00CD6FB0">
      <w:pPr>
        <w:rPr>
          <w:b/>
          <w:bCs/>
        </w:rPr>
      </w:pPr>
      <w:r>
        <w:rPr>
          <w:b/>
          <w:bCs/>
        </w:rPr>
        <w:t>10.) Low outlet water temperature protection (Code: AL03)</w:t>
      </w:r>
    </w:p>
    <w:p w:rsidR="00CD6FB0" w:rsidRDefault="00CD6FB0" w:rsidP="00CD6FB0">
      <w:r>
        <w:t>If ST≤AR01 (default 5.5) and LPS &lt; 0℃  in continual 5 seconds, the compressor is switched off, after 5 seconds' delay, the fan motor is switched off, water pump runs with PWM 100%, other parts keep their original state. Alarm code AL03 displays on the touch screen. It records the instant inlet water temperature RT1 when unit just stops and returns to normal working after inlet water temperature RT≥RT1+ ST03.</w:t>
      </w:r>
    </w:p>
    <w:p w:rsidR="00CD6FB0" w:rsidRDefault="00CD6FB0" w:rsidP="00CD6FB0">
      <w:pPr>
        <w:pStyle w:val="Punkt1"/>
        <w:numPr>
          <w:ilvl w:val="0"/>
          <w:numId w:val="0"/>
        </w:numPr>
        <w:rPr>
          <w:rFonts w:ascii="Calibri" w:hAnsi="Calibri" w:cs="Calibri"/>
          <w:lang w:val="en-US" w:eastAsia="zh-CN"/>
        </w:rPr>
      </w:pPr>
    </w:p>
    <w:p w:rsidR="00CD6FB0" w:rsidRDefault="00CD6FB0" w:rsidP="00CD6FB0">
      <w:pPr>
        <w:rPr>
          <w:b/>
          <w:bCs/>
        </w:rPr>
      </w:pPr>
      <w:r>
        <w:rPr>
          <w:b/>
          <w:bCs/>
        </w:rPr>
        <w:t xml:space="preserve">11.) High outlet water temperature protection (Code: AL05) </w:t>
      </w:r>
    </w:p>
    <w:p w:rsidR="00CD6FB0" w:rsidRDefault="00CD6FB0" w:rsidP="00CD6FB0">
      <w:pPr>
        <w:rPr>
          <w:rFonts w:cs="Calibri"/>
        </w:rPr>
      </w:pPr>
      <w:r>
        <w:rPr>
          <w:rFonts w:cs="Calibri"/>
        </w:rPr>
        <w:lastRenderedPageBreak/>
        <w:t xml:space="preserve">If ST≥ AR03 (default 72) in continual 5 seconds, the compressor is switched off, after 5 seconds delay, the fan motor is switched off, water pump runs with PWM 100%, other parts keep their original state. Alarm code AL05 display on touch screen. It records instant inlet water temperature RT2 when unit just stops and returns to normal working after inlet water temperature </w:t>
      </w:r>
      <w:r>
        <w:rPr>
          <w:rFonts w:cs="Calibri"/>
          <w:szCs w:val="21"/>
        </w:rPr>
        <w:t>RT≤RT2-ST04.</w:t>
      </w:r>
    </w:p>
    <w:p w:rsidR="00CD6FB0" w:rsidRDefault="00CD6FB0" w:rsidP="00CD6FB0">
      <w:pPr>
        <w:rPr>
          <w:rFonts w:cs="Calibri"/>
          <w:sz w:val="24"/>
        </w:rPr>
      </w:pPr>
    </w:p>
    <w:p w:rsidR="00CD6FB0" w:rsidRDefault="00CD6FB0" w:rsidP="00CD6FB0">
      <w:pPr>
        <w:rPr>
          <w:b/>
          <w:bCs/>
        </w:rPr>
      </w:pPr>
      <w:r>
        <w:rPr>
          <w:b/>
          <w:bCs/>
        </w:rPr>
        <w:t>12.) Display offline - Touch screen and main board communication trouble.</w:t>
      </w:r>
    </w:p>
    <w:p w:rsidR="00CD6FB0" w:rsidRDefault="00CD6FB0" w:rsidP="00CD6FB0">
      <w:pPr>
        <w:rPr>
          <w:rFonts w:cs="Calibri"/>
        </w:rPr>
      </w:pPr>
      <w:r>
        <w:rPr>
          <w:rFonts w:cs="Calibri"/>
        </w:rPr>
        <w:t>After this trouble happen, unit still can work normally but the touch screen can not be used to operate the unit.</w:t>
      </w:r>
    </w:p>
    <w:p w:rsidR="00CD6FB0" w:rsidRDefault="00CD6FB0" w:rsidP="00CD6FB0">
      <w:pPr>
        <w:rPr>
          <w:rFonts w:cs="Calibri"/>
          <w:sz w:val="24"/>
        </w:rPr>
      </w:pPr>
    </w:p>
    <w:p w:rsidR="00CD6FB0" w:rsidRDefault="00CD6FB0" w:rsidP="00CD6FB0">
      <w:pPr>
        <w:rPr>
          <w:b/>
          <w:bCs/>
        </w:rPr>
      </w:pPr>
      <w:r>
        <w:rPr>
          <w:b/>
          <w:bCs/>
        </w:rPr>
        <w:t>13.) Temperature Sensor fault (auto reset)</w:t>
      </w:r>
    </w:p>
    <w:p w:rsidR="00CD6FB0" w:rsidRDefault="00CD6FB0" w:rsidP="00CD6FB0">
      <w:pPr>
        <w:rPr>
          <w:rFonts w:cs="Calibri"/>
        </w:rPr>
      </w:pPr>
      <w:r>
        <w:rPr>
          <w:rFonts w:cs="Calibri"/>
        </w:rPr>
        <w:t>If the temperature sensor is below -35C or higher than 120C , sensor fault is triggered.</w:t>
      </w:r>
    </w:p>
    <w:tbl>
      <w:tblPr>
        <w:tblpPr w:leftFromText="180" w:rightFromText="180" w:vertAnchor="text" w:horzAnchor="page" w:tblpX="929" w:tblpY="268"/>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3"/>
        <w:gridCol w:w="992"/>
        <w:gridCol w:w="7796"/>
      </w:tblGrid>
      <w:tr w:rsidR="00CD6FB0" w:rsidTr="004F5B6A">
        <w:trPr>
          <w:trHeight w:val="567"/>
        </w:trPr>
        <w:tc>
          <w:tcPr>
            <w:tcW w:w="1413" w:type="dxa"/>
            <w:vAlign w:val="center"/>
          </w:tcPr>
          <w:p w:rsidR="00CD6FB0" w:rsidRDefault="00CD6FB0" w:rsidP="004F5B6A">
            <w:pPr>
              <w:jc w:val="center"/>
              <w:rPr>
                <w:rFonts w:cs="Calibri"/>
                <w:b/>
                <w:sz w:val="24"/>
                <w:szCs w:val="24"/>
              </w:rPr>
            </w:pPr>
            <w:r>
              <w:rPr>
                <w:rFonts w:cs="Calibri"/>
                <w:b/>
                <w:sz w:val="24"/>
                <w:szCs w:val="24"/>
              </w:rPr>
              <w:t>sensor</w:t>
            </w:r>
          </w:p>
        </w:tc>
        <w:tc>
          <w:tcPr>
            <w:tcW w:w="992" w:type="dxa"/>
            <w:vAlign w:val="center"/>
          </w:tcPr>
          <w:p w:rsidR="00CD6FB0" w:rsidRDefault="00CD6FB0" w:rsidP="004F5B6A">
            <w:pPr>
              <w:jc w:val="center"/>
              <w:rPr>
                <w:rFonts w:cs="Calibri"/>
                <w:b/>
                <w:sz w:val="24"/>
                <w:szCs w:val="24"/>
              </w:rPr>
            </w:pPr>
            <w:r>
              <w:rPr>
                <w:rFonts w:cs="Calibri"/>
                <w:b/>
                <w:sz w:val="24"/>
                <w:szCs w:val="24"/>
              </w:rPr>
              <w:t>code</w:t>
            </w:r>
          </w:p>
        </w:tc>
        <w:tc>
          <w:tcPr>
            <w:tcW w:w="7796" w:type="dxa"/>
            <w:vAlign w:val="center"/>
          </w:tcPr>
          <w:p w:rsidR="00CD6FB0" w:rsidRDefault="00CD6FB0" w:rsidP="004F5B6A">
            <w:pPr>
              <w:jc w:val="center"/>
              <w:rPr>
                <w:rFonts w:cs="Calibri"/>
                <w:b/>
                <w:sz w:val="24"/>
                <w:szCs w:val="24"/>
              </w:rPr>
            </w:pPr>
            <w:r>
              <w:rPr>
                <w:rFonts w:cs="Calibri"/>
                <w:b/>
                <w:sz w:val="24"/>
                <w:szCs w:val="24"/>
              </w:rPr>
              <w:t>Unit's action to deal with the fault</w:t>
            </w:r>
          </w:p>
        </w:tc>
      </w:tr>
      <w:tr w:rsidR="00CD6FB0" w:rsidTr="004F5B6A">
        <w:trPr>
          <w:trHeight w:val="567"/>
        </w:trPr>
        <w:tc>
          <w:tcPr>
            <w:tcW w:w="1413" w:type="dxa"/>
            <w:vAlign w:val="center"/>
          </w:tcPr>
          <w:p w:rsidR="00CD6FB0" w:rsidRDefault="00CD6FB0" w:rsidP="004F5B6A">
            <w:pPr>
              <w:jc w:val="center"/>
              <w:rPr>
                <w:rFonts w:cs="Calibri"/>
                <w:sz w:val="24"/>
                <w:szCs w:val="24"/>
              </w:rPr>
            </w:pPr>
            <w:r>
              <w:rPr>
                <w:rFonts w:cs="Calibri"/>
                <w:sz w:val="24"/>
                <w:szCs w:val="24"/>
              </w:rPr>
              <w:t>inlet water</w:t>
            </w:r>
          </w:p>
          <w:p w:rsidR="00CD6FB0" w:rsidRDefault="00CD6FB0" w:rsidP="004F5B6A">
            <w:pPr>
              <w:jc w:val="center"/>
              <w:rPr>
                <w:rFonts w:cs="Calibri"/>
                <w:sz w:val="24"/>
                <w:szCs w:val="24"/>
              </w:rPr>
            </w:pPr>
            <w:r>
              <w:rPr>
                <w:rFonts w:cs="Calibri"/>
                <w:sz w:val="24"/>
                <w:szCs w:val="24"/>
              </w:rPr>
              <w:t>(RT)</w:t>
            </w:r>
          </w:p>
        </w:tc>
        <w:tc>
          <w:tcPr>
            <w:tcW w:w="992" w:type="dxa"/>
            <w:vAlign w:val="center"/>
          </w:tcPr>
          <w:p w:rsidR="00CD6FB0" w:rsidRDefault="00CD6FB0" w:rsidP="004F5B6A">
            <w:pPr>
              <w:jc w:val="center"/>
              <w:rPr>
                <w:rFonts w:cs="Calibri"/>
                <w:sz w:val="24"/>
                <w:szCs w:val="24"/>
              </w:rPr>
            </w:pPr>
            <w:r>
              <w:rPr>
                <w:rFonts w:cs="Calibri"/>
                <w:sz w:val="24"/>
                <w:szCs w:val="24"/>
              </w:rPr>
              <w:t>AL71</w:t>
            </w:r>
          </w:p>
        </w:tc>
        <w:tc>
          <w:tcPr>
            <w:tcW w:w="7796" w:type="dxa"/>
            <w:vAlign w:val="center"/>
          </w:tcPr>
          <w:p w:rsidR="00CD6FB0" w:rsidRDefault="00CD6FB0" w:rsidP="004F5B6A">
            <w:pPr>
              <w:rPr>
                <w:rFonts w:cs="Calibri"/>
                <w:sz w:val="24"/>
                <w:szCs w:val="24"/>
              </w:rPr>
            </w:pPr>
            <w:r>
              <w:rPr>
                <w:rFonts w:cs="Calibri"/>
                <w:sz w:val="24"/>
                <w:szCs w:val="24"/>
              </w:rPr>
              <w:t>ST replaces RT as temperature control reference.  control water temperature +5C on heating mode, -5C on cooling mode. If ST sensor faulted too, unit is switched off.</w:t>
            </w:r>
          </w:p>
        </w:tc>
      </w:tr>
      <w:tr w:rsidR="00CD6FB0" w:rsidTr="004F5B6A">
        <w:trPr>
          <w:trHeight w:val="567"/>
        </w:trPr>
        <w:tc>
          <w:tcPr>
            <w:tcW w:w="1413" w:type="dxa"/>
            <w:vAlign w:val="center"/>
          </w:tcPr>
          <w:p w:rsidR="00CD6FB0" w:rsidRDefault="00CD6FB0" w:rsidP="004F5B6A">
            <w:pPr>
              <w:jc w:val="center"/>
              <w:rPr>
                <w:rFonts w:cs="Calibri"/>
                <w:sz w:val="24"/>
                <w:szCs w:val="24"/>
              </w:rPr>
            </w:pPr>
            <w:r>
              <w:rPr>
                <w:rFonts w:cs="Calibri"/>
                <w:sz w:val="24"/>
                <w:szCs w:val="24"/>
              </w:rPr>
              <w:t>outlet water</w:t>
            </w:r>
          </w:p>
          <w:p w:rsidR="00CD6FB0" w:rsidRDefault="00CD6FB0" w:rsidP="004F5B6A">
            <w:pPr>
              <w:jc w:val="center"/>
              <w:rPr>
                <w:rFonts w:cs="Calibri"/>
                <w:sz w:val="24"/>
                <w:szCs w:val="24"/>
              </w:rPr>
            </w:pPr>
            <w:r>
              <w:rPr>
                <w:rFonts w:cs="Calibri"/>
                <w:sz w:val="24"/>
                <w:szCs w:val="24"/>
              </w:rPr>
              <w:t>(ST)</w:t>
            </w:r>
          </w:p>
        </w:tc>
        <w:tc>
          <w:tcPr>
            <w:tcW w:w="992" w:type="dxa"/>
            <w:vAlign w:val="center"/>
          </w:tcPr>
          <w:p w:rsidR="00CD6FB0" w:rsidRDefault="00CD6FB0" w:rsidP="004F5B6A">
            <w:pPr>
              <w:jc w:val="center"/>
              <w:rPr>
                <w:rFonts w:cs="Calibri"/>
                <w:sz w:val="24"/>
                <w:szCs w:val="24"/>
              </w:rPr>
            </w:pPr>
            <w:r>
              <w:rPr>
                <w:rFonts w:cs="Calibri"/>
                <w:sz w:val="24"/>
                <w:szCs w:val="24"/>
              </w:rPr>
              <w:t>AL72</w:t>
            </w:r>
          </w:p>
        </w:tc>
        <w:tc>
          <w:tcPr>
            <w:tcW w:w="7796" w:type="dxa"/>
            <w:vAlign w:val="center"/>
          </w:tcPr>
          <w:p w:rsidR="00CD6FB0" w:rsidRDefault="00CD6FB0" w:rsidP="004F5B6A">
            <w:pPr>
              <w:rPr>
                <w:rFonts w:cs="Calibri"/>
                <w:sz w:val="24"/>
                <w:szCs w:val="24"/>
              </w:rPr>
            </w:pPr>
            <w:r>
              <w:rPr>
                <w:rFonts w:cs="Calibri"/>
                <w:sz w:val="24"/>
                <w:szCs w:val="24"/>
              </w:rPr>
              <w:t>Cooling mode is invalid</w:t>
            </w:r>
          </w:p>
          <w:p w:rsidR="00CD6FB0" w:rsidRDefault="00CD6FB0" w:rsidP="004F5B6A">
            <w:pPr>
              <w:rPr>
                <w:rFonts w:cs="Calibri"/>
                <w:sz w:val="24"/>
                <w:szCs w:val="24"/>
              </w:rPr>
            </w:pPr>
            <w:r>
              <w:rPr>
                <w:rFonts w:cs="Calibri"/>
                <w:sz w:val="24"/>
                <w:szCs w:val="24"/>
              </w:rPr>
              <w:t>Heating and DHW mode is valid ,no high outlet water temperature protection and pump PWM = 100%.</w:t>
            </w:r>
          </w:p>
        </w:tc>
      </w:tr>
      <w:tr w:rsidR="00CD6FB0" w:rsidTr="004F5B6A">
        <w:trPr>
          <w:trHeight w:val="567"/>
        </w:trPr>
        <w:tc>
          <w:tcPr>
            <w:tcW w:w="1413" w:type="dxa"/>
            <w:vAlign w:val="center"/>
          </w:tcPr>
          <w:p w:rsidR="00CD6FB0" w:rsidRDefault="00CD6FB0" w:rsidP="004F5B6A">
            <w:pPr>
              <w:jc w:val="center"/>
              <w:rPr>
                <w:rFonts w:cs="Calibri"/>
                <w:sz w:val="24"/>
                <w:szCs w:val="24"/>
              </w:rPr>
            </w:pPr>
            <w:r>
              <w:rPr>
                <w:rFonts w:cs="Calibri"/>
                <w:sz w:val="24"/>
                <w:szCs w:val="24"/>
              </w:rPr>
              <w:t>ambient</w:t>
            </w:r>
          </w:p>
          <w:p w:rsidR="00CD6FB0" w:rsidRDefault="00CD6FB0" w:rsidP="004F5B6A">
            <w:pPr>
              <w:jc w:val="center"/>
              <w:rPr>
                <w:rFonts w:cs="Calibri"/>
                <w:sz w:val="24"/>
                <w:szCs w:val="24"/>
              </w:rPr>
            </w:pPr>
            <w:r>
              <w:rPr>
                <w:rFonts w:cs="Calibri"/>
                <w:sz w:val="24"/>
                <w:szCs w:val="24"/>
              </w:rPr>
              <w:t>(OT)</w:t>
            </w:r>
          </w:p>
        </w:tc>
        <w:tc>
          <w:tcPr>
            <w:tcW w:w="992" w:type="dxa"/>
            <w:vAlign w:val="center"/>
          </w:tcPr>
          <w:p w:rsidR="00CD6FB0" w:rsidRDefault="00CD6FB0" w:rsidP="004F5B6A">
            <w:pPr>
              <w:jc w:val="center"/>
              <w:rPr>
                <w:rFonts w:cs="Calibri"/>
                <w:sz w:val="24"/>
                <w:szCs w:val="24"/>
              </w:rPr>
            </w:pPr>
            <w:r>
              <w:rPr>
                <w:rFonts w:cs="Calibri"/>
                <w:sz w:val="24"/>
                <w:szCs w:val="24"/>
              </w:rPr>
              <w:t>AL73</w:t>
            </w:r>
          </w:p>
        </w:tc>
        <w:tc>
          <w:tcPr>
            <w:tcW w:w="7796" w:type="dxa"/>
            <w:vAlign w:val="center"/>
          </w:tcPr>
          <w:p w:rsidR="00CD6FB0" w:rsidRDefault="00CD6FB0" w:rsidP="004F5B6A">
            <w:pPr>
              <w:rPr>
                <w:rFonts w:cs="Calibri"/>
                <w:sz w:val="24"/>
                <w:szCs w:val="24"/>
              </w:rPr>
            </w:pPr>
            <w:r>
              <w:rPr>
                <w:rFonts w:cs="Calibri"/>
                <w:sz w:val="24"/>
                <w:szCs w:val="24"/>
              </w:rPr>
              <w:t>T(heating)=ST02</w:t>
            </w:r>
          </w:p>
          <w:p w:rsidR="00CD6FB0" w:rsidRDefault="00CD6FB0" w:rsidP="004F5B6A">
            <w:pPr>
              <w:rPr>
                <w:rFonts w:cs="Calibri"/>
                <w:sz w:val="24"/>
                <w:szCs w:val="24"/>
              </w:rPr>
            </w:pPr>
            <w:r>
              <w:rPr>
                <w:rFonts w:cs="Calibri"/>
                <w:sz w:val="24"/>
                <w:szCs w:val="24"/>
              </w:rPr>
              <w:t>Aux. electric backup heater, crankcase heater and anti-freezing function etc works without OT condition limitation.</w:t>
            </w:r>
          </w:p>
        </w:tc>
      </w:tr>
      <w:tr w:rsidR="00CD6FB0" w:rsidTr="004F5B6A">
        <w:trPr>
          <w:trHeight w:val="567"/>
        </w:trPr>
        <w:tc>
          <w:tcPr>
            <w:tcW w:w="1413" w:type="dxa"/>
            <w:vAlign w:val="center"/>
          </w:tcPr>
          <w:p w:rsidR="00CD6FB0" w:rsidRDefault="00CD6FB0" w:rsidP="004F5B6A">
            <w:pPr>
              <w:jc w:val="center"/>
              <w:rPr>
                <w:rFonts w:cs="Calibri"/>
                <w:sz w:val="24"/>
                <w:szCs w:val="24"/>
              </w:rPr>
            </w:pPr>
            <w:r>
              <w:rPr>
                <w:rFonts w:cs="Calibri"/>
                <w:sz w:val="24"/>
                <w:szCs w:val="24"/>
              </w:rPr>
              <w:t>hot water</w:t>
            </w:r>
          </w:p>
          <w:p w:rsidR="00CD6FB0" w:rsidRDefault="00CD6FB0" w:rsidP="004F5B6A">
            <w:pPr>
              <w:jc w:val="center"/>
              <w:rPr>
                <w:rFonts w:cs="Calibri"/>
                <w:sz w:val="24"/>
                <w:szCs w:val="24"/>
              </w:rPr>
            </w:pPr>
            <w:r>
              <w:rPr>
                <w:rFonts w:cs="Calibri"/>
                <w:sz w:val="24"/>
                <w:szCs w:val="24"/>
              </w:rPr>
              <w:t>(HT)</w:t>
            </w:r>
          </w:p>
        </w:tc>
        <w:tc>
          <w:tcPr>
            <w:tcW w:w="992" w:type="dxa"/>
            <w:vAlign w:val="center"/>
          </w:tcPr>
          <w:p w:rsidR="00CD6FB0" w:rsidRDefault="00CD6FB0" w:rsidP="004F5B6A">
            <w:pPr>
              <w:jc w:val="center"/>
              <w:rPr>
                <w:rFonts w:cs="Calibri"/>
                <w:sz w:val="24"/>
                <w:szCs w:val="24"/>
              </w:rPr>
            </w:pPr>
            <w:r>
              <w:rPr>
                <w:rFonts w:cs="Calibri"/>
                <w:sz w:val="24"/>
                <w:szCs w:val="24"/>
              </w:rPr>
              <w:t>AL74</w:t>
            </w:r>
          </w:p>
        </w:tc>
        <w:tc>
          <w:tcPr>
            <w:tcW w:w="7796" w:type="dxa"/>
            <w:vAlign w:val="center"/>
          </w:tcPr>
          <w:p w:rsidR="00CD6FB0" w:rsidRDefault="00CD6FB0" w:rsidP="004F5B6A">
            <w:pPr>
              <w:rPr>
                <w:rFonts w:cs="Calibri"/>
                <w:sz w:val="24"/>
                <w:szCs w:val="24"/>
              </w:rPr>
            </w:pPr>
            <w:r>
              <w:rPr>
                <w:rFonts w:cs="Calibri"/>
                <w:sz w:val="24"/>
                <w:szCs w:val="24"/>
              </w:rPr>
              <w:t>Hot water mode is invalid. Alarm code does not display if SF05=0.</w:t>
            </w:r>
          </w:p>
        </w:tc>
      </w:tr>
      <w:tr w:rsidR="00CD6FB0" w:rsidTr="004F5B6A">
        <w:trPr>
          <w:trHeight w:val="567"/>
        </w:trPr>
        <w:tc>
          <w:tcPr>
            <w:tcW w:w="1413" w:type="dxa"/>
            <w:vAlign w:val="center"/>
          </w:tcPr>
          <w:p w:rsidR="00CD6FB0" w:rsidRDefault="00CD6FB0" w:rsidP="004F5B6A">
            <w:pPr>
              <w:jc w:val="center"/>
              <w:rPr>
                <w:rFonts w:cs="Calibri"/>
                <w:sz w:val="24"/>
                <w:szCs w:val="24"/>
              </w:rPr>
            </w:pPr>
            <w:r>
              <w:rPr>
                <w:rFonts w:cs="Calibri"/>
                <w:sz w:val="24"/>
                <w:szCs w:val="24"/>
              </w:rPr>
              <w:t>discharge</w:t>
            </w:r>
          </w:p>
          <w:p w:rsidR="00CD6FB0" w:rsidRDefault="00CD6FB0" w:rsidP="004F5B6A">
            <w:pPr>
              <w:jc w:val="center"/>
              <w:rPr>
                <w:rFonts w:cs="Calibri"/>
                <w:sz w:val="24"/>
                <w:szCs w:val="24"/>
              </w:rPr>
            </w:pPr>
            <w:r>
              <w:rPr>
                <w:rFonts w:cs="Calibri"/>
                <w:sz w:val="24"/>
                <w:szCs w:val="24"/>
              </w:rPr>
              <w:t>(PT)</w:t>
            </w:r>
          </w:p>
        </w:tc>
        <w:tc>
          <w:tcPr>
            <w:tcW w:w="992" w:type="dxa"/>
            <w:vAlign w:val="center"/>
          </w:tcPr>
          <w:p w:rsidR="00CD6FB0" w:rsidRDefault="00CD6FB0" w:rsidP="004F5B6A">
            <w:pPr>
              <w:jc w:val="center"/>
              <w:rPr>
                <w:rFonts w:cs="Calibri"/>
                <w:sz w:val="24"/>
                <w:szCs w:val="24"/>
              </w:rPr>
            </w:pPr>
            <w:r>
              <w:rPr>
                <w:rFonts w:cs="Calibri"/>
                <w:sz w:val="24"/>
                <w:szCs w:val="24"/>
              </w:rPr>
              <w:t>AL75</w:t>
            </w:r>
          </w:p>
        </w:tc>
        <w:tc>
          <w:tcPr>
            <w:tcW w:w="7796" w:type="dxa"/>
            <w:vAlign w:val="center"/>
          </w:tcPr>
          <w:p w:rsidR="00CD6FB0" w:rsidRDefault="00CD6FB0" w:rsidP="004F5B6A">
            <w:pPr>
              <w:rPr>
                <w:rFonts w:cs="Calibri"/>
                <w:sz w:val="24"/>
                <w:szCs w:val="24"/>
              </w:rPr>
            </w:pPr>
            <w:r>
              <w:rPr>
                <w:rFonts w:cs="Calibri"/>
                <w:sz w:val="24"/>
                <w:szCs w:val="24"/>
              </w:rPr>
              <w:t>Switch off the unit</w:t>
            </w:r>
          </w:p>
        </w:tc>
      </w:tr>
      <w:tr w:rsidR="00CD6FB0" w:rsidTr="004F5B6A">
        <w:trPr>
          <w:trHeight w:val="567"/>
        </w:trPr>
        <w:tc>
          <w:tcPr>
            <w:tcW w:w="1413" w:type="dxa"/>
            <w:vAlign w:val="center"/>
          </w:tcPr>
          <w:p w:rsidR="00CD6FB0" w:rsidRDefault="00CD6FB0" w:rsidP="004F5B6A">
            <w:pPr>
              <w:jc w:val="center"/>
              <w:rPr>
                <w:rFonts w:cs="Calibri"/>
                <w:sz w:val="24"/>
                <w:szCs w:val="24"/>
              </w:rPr>
            </w:pPr>
            <w:r>
              <w:rPr>
                <w:rFonts w:cs="Calibri"/>
                <w:sz w:val="24"/>
                <w:szCs w:val="24"/>
              </w:rPr>
              <w:t>suction pressures</w:t>
            </w:r>
          </w:p>
          <w:p w:rsidR="00CD6FB0" w:rsidRDefault="00CD6FB0" w:rsidP="004F5B6A">
            <w:pPr>
              <w:jc w:val="center"/>
              <w:rPr>
                <w:rFonts w:cs="Calibri"/>
                <w:sz w:val="24"/>
                <w:szCs w:val="24"/>
              </w:rPr>
            </w:pPr>
            <w:r>
              <w:rPr>
                <w:rFonts w:cs="Calibri"/>
                <w:sz w:val="24"/>
                <w:szCs w:val="24"/>
              </w:rPr>
              <w:t>(LPS)</w:t>
            </w:r>
          </w:p>
        </w:tc>
        <w:tc>
          <w:tcPr>
            <w:tcW w:w="992" w:type="dxa"/>
            <w:vAlign w:val="center"/>
          </w:tcPr>
          <w:p w:rsidR="00CD6FB0" w:rsidRDefault="00CD6FB0" w:rsidP="004F5B6A">
            <w:pPr>
              <w:jc w:val="center"/>
              <w:rPr>
                <w:rFonts w:cs="Calibri"/>
                <w:sz w:val="24"/>
                <w:szCs w:val="24"/>
              </w:rPr>
            </w:pPr>
            <w:r>
              <w:rPr>
                <w:rFonts w:cs="Calibri"/>
                <w:sz w:val="24"/>
                <w:szCs w:val="24"/>
              </w:rPr>
              <w:t>AL37</w:t>
            </w:r>
          </w:p>
        </w:tc>
        <w:tc>
          <w:tcPr>
            <w:tcW w:w="7796" w:type="dxa"/>
            <w:vAlign w:val="center"/>
          </w:tcPr>
          <w:p w:rsidR="00CD6FB0" w:rsidRDefault="00CD6FB0" w:rsidP="004F5B6A">
            <w:pPr>
              <w:rPr>
                <w:rFonts w:cs="Calibri"/>
                <w:sz w:val="24"/>
                <w:szCs w:val="24"/>
              </w:rPr>
            </w:pPr>
            <w:r>
              <w:rPr>
                <w:rFonts w:cs="Calibri"/>
                <w:sz w:val="24"/>
                <w:szCs w:val="24"/>
              </w:rPr>
              <w:t>Switch off the unit</w:t>
            </w:r>
          </w:p>
        </w:tc>
      </w:tr>
      <w:tr w:rsidR="00CD6FB0" w:rsidTr="004F5B6A">
        <w:trPr>
          <w:trHeight w:val="567"/>
        </w:trPr>
        <w:tc>
          <w:tcPr>
            <w:tcW w:w="1413" w:type="dxa"/>
            <w:vAlign w:val="center"/>
          </w:tcPr>
          <w:p w:rsidR="00CD6FB0" w:rsidRDefault="00CD6FB0" w:rsidP="004F5B6A">
            <w:pPr>
              <w:jc w:val="center"/>
              <w:rPr>
                <w:rFonts w:cs="Calibri"/>
                <w:sz w:val="24"/>
                <w:szCs w:val="24"/>
              </w:rPr>
            </w:pPr>
            <w:r>
              <w:rPr>
                <w:rFonts w:cs="Calibri"/>
                <w:sz w:val="24"/>
                <w:szCs w:val="24"/>
              </w:rPr>
              <w:t>discharge pressure (HPS)</w:t>
            </w:r>
          </w:p>
        </w:tc>
        <w:tc>
          <w:tcPr>
            <w:tcW w:w="992" w:type="dxa"/>
            <w:vAlign w:val="center"/>
          </w:tcPr>
          <w:p w:rsidR="00CD6FB0" w:rsidRDefault="00CD6FB0" w:rsidP="004F5B6A">
            <w:pPr>
              <w:jc w:val="center"/>
              <w:rPr>
                <w:rFonts w:cs="Calibri"/>
                <w:sz w:val="24"/>
                <w:szCs w:val="24"/>
              </w:rPr>
            </w:pPr>
            <w:r>
              <w:rPr>
                <w:rFonts w:cs="Calibri"/>
                <w:sz w:val="24"/>
                <w:szCs w:val="24"/>
              </w:rPr>
              <w:t>AL38</w:t>
            </w:r>
          </w:p>
        </w:tc>
        <w:tc>
          <w:tcPr>
            <w:tcW w:w="7796" w:type="dxa"/>
            <w:vAlign w:val="center"/>
          </w:tcPr>
          <w:p w:rsidR="00CD6FB0" w:rsidRDefault="00CD6FB0" w:rsidP="004F5B6A">
            <w:pPr>
              <w:rPr>
                <w:rFonts w:cs="Calibri"/>
                <w:sz w:val="24"/>
                <w:szCs w:val="24"/>
              </w:rPr>
            </w:pPr>
            <w:r>
              <w:rPr>
                <w:rFonts w:cs="Calibri"/>
                <w:sz w:val="24"/>
                <w:szCs w:val="24"/>
              </w:rPr>
              <w:t>Switch off the unit</w:t>
            </w:r>
          </w:p>
        </w:tc>
      </w:tr>
      <w:tr w:rsidR="00CD6FB0" w:rsidTr="004F5B6A">
        <w:trPr>
          <w:trHeight w:val="567"/>
        </w:trPr>
        <w:tc>
          <w:tcPr>
            <w:tcW w:w="1413" w:type="dxa"/>
            <w:vAlign w:val="center"/>
          </w:tcPr>
          <w:p w:rsidR="00CD6FB0" w:rsidRDefault="00CD6FB0" w:rsidP="004F5B6A">
            <w:pPr>
              <w:jc w:val="center"/>
              <w:rPr>
                <w:rFonts w:cs="Calibri"/>
                <w:sz w:val="24"/>
                <w:szCs w:val="24"/>
              </w:rPr>
            </w:pPr>
            <w:r>
              <w:rPr>
                <w:rFonts w:cs="Calibri"/>
                <w:sz w:val="24"/>
                <w:szCs w:val="24"/>
              </w:rPr>
              <w:t>suction gas</w:t>
            </w:r>
          </w:p>
          <w:p w:rsidR="00CD6FB0" w:rsidRDefault="00CD6FB0" w:rsidP="004F5B6A">
            <w:pPr>
              <w:jc w:val="center"/>
              <w:rPr>
                <w:rFonts w:cs="Calibri"/>
                <w:sz w:val="24"/>
                <w:szCs w:val="24"/>
              </w:rPr>
            </w:pPr>
            <w:r>
              <w:rPr>
                <w:rFonts w:cs="Calibri"/>
                <w:sz w:val="24"/>
                <w:szCs w:val="24"/>
              </w:rPr>
              <w:t>(ET)</w:t>
            </w:r>
          </w:p>
        </w:tc>
        <w:tc>
          <w:tcPr>
            <w:tcW w:w="992" w:type="dxa"/>
            <w:vAlign w:val="center"/>
          </w:tcPr>
          <w:p w:rsidR="00CD6FB0" w:rsidRDefault="00CD6FB0" w:rsidP="004F5B6A">
            <w:pPr>
              <w:jc w:val="center"/>
              <w:rPr>
                <w:rFonts w:cs="Calibri"/>
                <w:sz w:val="24"/>
                <w:szCs w:val="24"/>
              </w:rPr>
            </w:pPr>
            <w:r>
              <w:rPr>
                <w:rFonts w:cs="Calibri"/>
                <w:sz w:val="24"/>
                <w:szCs w:val="24"/>
              </w:rPr>
              <w:t>AL76</w:t>
            </w:r>
          </w:p>
        </w:tc>
        <w:tc>
          <w:tcPr>
            <w:tcW w:w="7796" w:type="dxa"/>
            <w:vAlign w:val="center"/>
          </w:tcPr>
          <w:p w:rsidR="00CD6FB0" w:rsidRDefault="00CD6FB0" w:rsidP="004F5B6A">
            <w:pPr>
              <w:rPr>
                <w:rFonts w:cs="Calibri"/>
                <w:sz w:val="24"/>
                <w:szCs w:val="24"/>
              </w:rPr>
            </w:pPr>
            <w:r>
              <w:rPr>
                <w:rFonts w:cs="Calibri"/>
                <w:sz w:val="24"/>
                <w:szCs w:val="24"/>
              </w:rPr>
              <w:t>Relative function is canceled.</w:t>
            </w:r>
          </w:p>
        </w:tc>
      </w:tr>
    </w:tbl>
    <w:p w:rsidR="00CD6FB0" w:rsidRDefault="00CD6FB0" w:rsidP="00C5251F">
      <w:pPr>
        <w:pStyle w:val="1"/>
        <w:jc w:val="left"/>
        <w:rPr>
          <w:rFonts w:cs="Calibri"/>
          <w:bCs w:val="0"/>
          <w:sz w:val="28"/>
          <w:szCs w:val="21"/>
        </w:rPr>
      </w:pPr>
    </w:p>
    <w:p w:rsidR="001B13F9" w:rsidRPr="001B13F9" w:rsidRDefault="001B13F9" w:rsidP="001B13F9"/>
    <w:p w:rsidR="00F16FDC" w:rsidRPr="00C5251F" w:rsidRDefault="00CA0BF4" w:rsidP="00C5251F">
      <w:pPr>
        <w:pStyle w:val="1"/>
        <w:jc w:val="left"/>
        <w:rPr>
          <w:sz w:val="36"/>
          <w:szCs w:val="36"/>
        </w:rPr>
      </w:pPr>
      <w:r w:rsidRPr="00C5251F">
        <w:rPr>
          <w:sz w:val="36"/>
          <w:szCs w:val="36"/>
        </w:rPr>
        <w:t>1</w:t>
      </w:r>
      <w:r w:rsidRPr="00C5251F">
        <w:rPr>
          <w:rFonts w:hint="eastAsia"/>
          <w:sz w:val="36"/>
          <w:szCs w:val="36"/>
        </w:rPr>
        <w:t>9</w:t>
      </w:r>
      <w:r w:rsidRPr="00C5251F">
        <w:rPr>
          <w:sz w:val="36"/>
          <w:szCs w:val="36"/>
        </w:rPr>
        <w:t xml:space="preserve"> Service Level Parameters</w:t>
      </w:r>
      <w:bookmarkEnd w:id="147"/>
    </w:p>
    <w:p w:rsidR="00F16FDC" w:rsidRPr="00390FCF" w:rsidRDefault="00F16FDC" w:rsidP="00390FCF">
      <w:pPr>
        <w:rPr>
          <w:rFonts w:cs="Calibri"/>
        </w:rPr>
      </w:pPr>
      <w:bookmarkStart w:id="158" w:name="OLE_LINK64"/>
      <w:bookmarkStart w:id="159" w:name="OLE_LINK65"/>
      <w:r>
        <w:rPr>
          <w:rFonts w:cs="Calibri"/>
        </w:rPr>
        <w:t>The service level parameter interface can be navigated by swiping left or right. Swiping right will move to the second page, and when on the second page, swiping left will return to the first page.</w:t>
      </w:r>
    </w:p>
    <w:bookmarkEnd w:id="158"/>
    <w:bookmarkEnd w:id="159"/>
    <w:p w:rsidR="0089301B" w:rsidRDefault="00F16FDC">
      <w:pPr>
        <w:tabs>
          <w:tab w:val="left" w:pos="540"/>
          <w:tab w:val="left" w:pos="720"/>
          <w:tab w:val="left" w:pos="1080"/>
          <w:tab w:val="left" w:pos="7380"/>
        </w:tabs>
        <w:outlineLvl w:val="2"/>
        <w:rPr>
          <w:rFonts w:cs="Calibri"/>
          <w:b/>
          <w:sz w:val="30"/>
          <w:szCs w:val="30"/>
        </w:rPr>
      </w:pPr>
      <w:r w:rsidRPr="00C5251F">
        <w:rPr>
          <w:rFonts w:cs="Calibri"/>
          <w:b/>
          <w:noProof/>
          <w:sz w:val="30"/>
          <w:szCs w:val="30"/>
        </w:rPr>
        <w:drawing>
          <wp:inline distT="0" distB="0" distL="0" distR="0">
            <wp:extent cx="586740" cy="586740"/>
            <wp:effectExtent l="0" t="0" r="3810" b="3810"/>
            <wp:docPr id="187881488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701632" name="图片 12"/>
                    <pic:cNvPicPr>
                      <a:picLocks noChangeAspect="1" noChangeArrowheads="1"/>
                    </pic:cNvPicPr>
                  </pic:nvPicPr>
                  <pic:blipFill>
                    <a:blip r:embed="rId6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5D2123" w:rsidRPr="00291448" w:rsidRDefault="00CA0BF4" w:rsidP="00291448">
      <w:pPr>
        <w:tabs>
          <w:tab w:val="left" w:pos="540"/>
          <w:tab w:val="left" w:pos="720"/>
          <w:tab w:val="left" w:pos="1080"/>
          <w:tab w:val="left" w:pos="7380"/>
        </w:tabs>
        <w:outlineLvl w:val="2"/>
        <w:rPr>
          <w:rFonts w:cs="Calibri"/>
          <w:b/>
          <w:sz w:val="30"/>
          <w:szCs w:val="30"/>
        </w:rPr>
      </w:pPr>
      <w:r>
        <w:rPr>
          <w:rFonts w:cs="Calibri" w:hint="eastAsia"/>
          <w:b/>
          <w:noProof/>
          <w:sz w:val="30"/>
          <w:szCs w:val="30"/>
        </w:rPr>
        <w:lastRenderedPageBreak/>
        <w:t xml:space="preserve">     </w:t>
      </w:r>
      <w:r w:rsidR="008C637B">
        <w:rPr>
          <w:rFonts w:cs="Calibri"/>
          <w:b/>
          <w:noProof/>
          <w:sz w:val="30"/>
          <w:szCs w:val="30"/>
        </w:rPr>
        <w:drawing>
          <wp:inline distT="0" distB="0" distL="0" distR="0">
            <wp:extent cx="5364480" cy="3143250"/>
            <wp:effectExtent l="19050" t="0" r="7620" b="0"/>
            <wp:docPr id="55" name="图片 25" descr="C:\Users\zfh\Desktop\新泰页面图片(2)\新泰页面图片\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zfh\Desktop\新泰页面图片(2)\新泰页面图片\22.png"/>
                    <pic:cNvPicPr>
                      <a:picLocks noChangeAspect="1" noChangeArrowheads="1"/>
                    </pic:cNvPicPr>
                  </pic:nvPicPr>
                  <pic:blipFill>
                    <a:blip r:embed="rId62"/>
                    <a:srcRect/>
                    <a:stretch>
                      <a:fillRect/>
                    </a:stretch>
                  </pic:blipFill>
                  <pic:spPr bwMode="auto">
                    <a:xfrm>
                      <a:off x="0" y="0"/>
                      <a:ext cx="5373921" cy="3148782"/>
                    </a:xfrm>
                    <a:prstGeom prst="rect">
                      <a:avLst/>
                    </a:prstGeom>
                    <a:noFill/>
                    <a:ln w="9525">
                      <a:noFill/>
                      <a:miter lim="800000"/>
                      <a:headEnd/>
                      <a:tailEnd/>
                    </a:ln>
                  </pic:spPr>
                </pic:pic>
              </a:graphicData>
            </a:graphic>
          </wp:inline>
        </w:drawing>
      </w:r>
      <w:bookmarkStart w:id="160" w:name="_Toc7522"/>
    </w:p>
    <w:p w:rsidR="0089301B" w:rsidRPr="00291448" w:rsidRDefault="006F5C1C" w:rsidP="00291448">
      <w:r>
        <w:t>Installer would need to adjust some parameter value to let the unit run in the best conditions.</w:t>
      </w:r>
    </w:p>
    <w:p w:rsidR="00F16FDC" w:rsidRPr="00C5251F" w:rsidRDefault="00F16FDC" w:rsidP="00C5251F">
      <w:pPr>
        <w:pStyle w:val="1"/>
        <w:keepLines/>
        <w:spacing w:before="480" w:after="80"/>
        <w:jc w:val="both"/>
        <w:rPr>
          <w:sz w:val="36"/>
          <w:szCs w:val="36"/>
        </w:rPr>
      </w:pPr>
      <w:r w:rsidRPr="00C5251F">
        <w:rPr>
          <w:rFonts w:hint="eastAsia"/>
          <w:sz w:val="36"/>
          <w:szCs w:val="36"/>
        </w:rPr>
        <w:t>20</w:t>
      </w:r>
      <w:r w:rsidR="00992CFE">
        <w:rPr>
          <w:rFonts w:hint="eastAsia"/>
          <w:sz w:val="36"/>
          <w:szCs w:val="36"/>
        </w:rPr>
        <w:t xml:space="preserve"> </w:t>
      </w:r>
      <w:r w:rsidRPr="00C5251F">
        <w:rPr>
          <w:sz w:val="36"/>
          <w:szCs w:val="36"/>
        </w:rPr>
        <w:t>Factory Level Parameters</w:t>
      </w:r>
      <w:bookmarkEnd w:id="160"/>
    </w:p>
    <w:p w:rsidR="00F16FDC" w:rsidRPr="00C5251F" w:rsidRDefault="00F16FDC">
      <w:pPr>
        <w:tabs>
          <w:tab w:val="left" w:pos="540"/>
          <w:tab w:val="left" w:pos="720"/>
          <w:tab w:val="left" w:pos="1080"/>
          <w:tab w:val="left" w:pos="7380"/>
        </w:tabs>
        <w:outlineLvl w:val="2"/>
        <w:rPr>
          <w:rFonts w:cs="Calibri"/>
          <w:b/>
          <w:sz w:val="30"/>
          <w:szCs w:val="30"/>
        </w:rPr>
      </w:pPr>
      <w:r w:rsidRPr="00C5251F">
        <w:rPr>
          <w:rFonts w:cs="Calibri"/>
          <w:b/>
          <w:noProof/>
          <w:sz w:val="30"/>
          <w:szCs w:val="30"/>
        </w:rPr>
        <w:drawing>
          <wp:inline distT="0" distB="0" distL="0" distR="0">
            <wp:extent cx="586740" cy="586740"/>
            <wp:effectExtent l="0" t="0" r="3810" b="3810"/>
            <wp:docPr id="187881488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89256" name="图片 8"/>
                    <pic:cNvPicPr>
                      <a:picLocks noChangeAspect="1" noChangeArrowheads="1"/>
                    </pic:cNvPicPr>
                  </pic:nvPicPr>
                  <pic:blipFill>
                    <a:blip r:embed="rId6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34438D" w:rsidRPr="00291448" w:rsidRDefault="00F16FDC" w:rsidP="00291448">
      <w:pPr>
        <w:rPr>
          <w:rFonts w:cs="Calibri"/>
        </w:rPr>
      </w:pPr>
      <w:r>
        <w:rPr>
          <w:rFonts w:cs="Calibri"/>
        </w:rPr>
        <w:t>For safety purposes, accessing the factory level parameter settings requires a password. Only authorized personnel can modify these settings within the factory configuration interface.</w:t>
      </w:r>
      <w:bookmarkStart w:id="161" w:name="_Toc4826"/>
    </w:p>
    <w:p w:rsidR="00F16FDC" w:rsidRPr="00C5251F" w:rsidRDefault="00F16FDC" w:rsidP="00C5251F">
      <w:pPr>
        <w:pStyle w:val="1"/>
        <w:jc w:val="left"/>
        <w:rPr>
          <w:sz w:val="36"/>
          <w:szCs w:val="36"/>
        </w:rPr>
      </w:pPr>
      <w:r w:rsidRPr="00C5251F">
        <w:rPr>
          <w:rFonts w:hint="eastAsia"/>
          <w:sz w:val="36"/>
          <w:szCs w:val="36"/>
        </w:rPr>
        <w:t>21</w:t>
      </w:r>
      <w:r w:rsidRPr="00C5251F">
        <w:rPr>
          <w:sz w:val="36"/>
          <w:szCs w:val="36"/>
        </w:rPr>
        <w:t xml:space="preserve"> Pump Settings</w:t>
      </w:r>
      <w:bookmarkEnd w:id="161"/>
    </w:p>
    <w:p w:rsidR="0089301B" w:rsidRPr="00291448" w:rsidRDefault="00F16FDC" w:rsidP="00291448">
      <w:pPr>
        <w:rPr>
          <w:rFonts w:cs="Calibri"/>
        </w:rPr>
      </w:pPr>
      <w:r>
        <w:rPr>
          <w:rFonts w:cs="Calibri"/>
          <w:noProof/>
        </w:rPr>
        <w:drawing>
          <wp:inline distT="0" distB="0" distL="0" distR="0">
            <wp:extent cx="586740" cy="586740"/>
            <wp:effectExtent l="0" t="0" r="3810" b="3810"/>
            <wp:docPr id="187881488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40325" name="图片 7"/>
                    <pic:cNvPicPr>
                      <a:picLocks noChangeAspect="1" noChangeArrowheads="1"/>
                    </pic:cNvPicPr>
                  </pic:nvPicPr>
                  <pic:blipFill>
                    <a:blip r:embed="rId6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F16FDC" w:rsidRDefault="0089301B">
      <w:pPr>
        <w:tabs>
          <w:tab w:val="left" w:pos="540"/>
          <w:tab w:val="left" w:pos="720"/>
          <w:tab w:val="left" w:pos="1080"/>
          <w:tab w:val="left" w:pos="7380"/>
        </w:tabs>
        <w:outlineLvl w:val="2"/>
        <w:rPr>
          <w:rFonts w:cs="Calibri"/>
          <w:b/>
          <w:sz w:val="30"/>
          <w:szCs w:val="30"/>
        </w:rPr>
      </w:pPr>
      <w:r>
        <w:rPr>
          <w:rFonts w:cs="Calibri" w:hint="eastAsia"/>
          <w:b/>
          <w:sz w:val="30"/>
          <w:szCs w:val="30"/>
        </w:rPr>
        <w:t xml:space="preserve">     </w:t>
      </w:r>
      <w:r w:rsidR="0034438D">
        <w:rPr>
          <w:rFonts w:cs="Calibri"/>
          <w:b/>
          <w:noProof/>
          <w:sz w:val="30"/>
          <w:szCs w:val="30"/>
        </w:rPr>
        <w:drawing>
          <wp:inline distT="0" distB="0" distL="0" distR="0">
            <wp:extent cx="4956114" cy="2903973"/>
            <wp:effectExtent l="19050" t="0" r="0" b="0"/>
            <wp:docPr id="57" name="图片 27" descr="C:\Users\zfh\Desktop\新泰页面图片(2)\新泰页面图片\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zfh\Desktop\新泰页面图片(2)\新泰页面图片\23.png"/>
                    <pic:cNvPicPr>
                      <a:picLocks noChangeAspect="1" noChangeArrowheads="1"/>
                    </pic:cNvPicPr>
                  </pic:nvPicPr>
                  <pic:blipFill>
                    <a:blip r:embed="rId65"/>
                    <a:srcRect/>
                    <a:stretch>
                      <a:fillRect/>
                    </a:stretch>
                  </pic:blipFill>
                  <pic:spPr bwMode="auto">
                    <a:xfrm>
                      <a:off x="0" y="0"/>
                      <a:ext cx="4963775" cy="2908462"/>
                    </a:xfrm>
                    <a:prstGeom prst="rect">
                      <a:avLst/>
                    </a:prstGeom>
                    <a:noFill/>
                    <a:ln w="9525">
                      <a:noFill/>
                      <a:miter lim="800000"/>
                      <a:headEnd/>
                      <a:tailEnd/>
                    </a:ln>
                  </pic:spPr>
                </pic:pic>
              </a:graphicData>
            </a:graphic>
          </wp:inline>
        </w:drawing>
      </w:r>
    </w:p>
    <w:p w:rsidR="00F16FDC" w:rsidRDefault="00F16FDC" w:rsidP="00C5251F">
      <w:pPr>
        <w:pStyle w:val="2"/>
      </w:pPr>
      <w:bookmarkStart w:id="162" w:name="_Toc29575"/>
      <w:r>
        <w:rPr>
          <w:rFonts w:hint="eastAsia"/>
        </w:rPr>
        <w:lastRenderedPageBreak/>
        <w:t>21</w:t>
      </w:r>
      <w:r w:rsidR="00992CFE">
        <w:t>.1</w:t>
      </w:r>
      <w:r>
        <w:t xml:space="preserve"> Pump Models</w:t>
      </w:r>
      <w:bookmarkEnd w:id="162"/>
    </w:p>
    <w:p w:rsidR="00F16FDC" w:rsidRDefault="00F16FDC" w:rsidP="00C5251F">
      <w:pPr>
        <w:rPr>
          <w:rFonts w:cs="Calibri"/>
        </w:rPr>
      </w:pPr>
      <w:r>
        <w:rPr>
          <w:rFonts w:cs="Calibri"/>
        </w:rPr>
        <w:t>There are seven available pump models: APE25-8-130L, APF25-8-130E, APF25-10-130E, APF25-12-130E, HBF25-105-130, HBGF25-80-130, HBGF25-125-130, UPMF20-125-PCI.</w:t>
      </w:r>
    </w:p>
    <w:p w:rsidR="00F16FDC" w:rsidRDefault="00F16FDC" w:rsidP="00C5251F">
      <w:pPr>
        <w:pStyle w:val="2"/>
      </w:pPr>
      <w:bookmarkStart w:id="163" w:name="_Toc51"/>
      <w:r>
        <w:rPr>
          <w:rFonts w:hint="eastAsia"/>
        </w:rPr>
        <w:t>21</w:t>
      </w:r>
      <w:r w:rsidR="00992CFE">
        <w:t>.2</w:t>
      </w:r>
      <w:r>
        <w:t xml:space="preserve"> Pump Configuration</w:t>
      </w:r>
      <w:bookmarkEnd w:id="163"/>
    </w:p>
    <w:p w:rsidR="00F16FDC" w:rsidRDefault="00F16FDC" w:rsidP="00C5251F">
      <w:pPr>
        <w:rPr>
          <w:rFonts w:cs="Calibri"/>
        </w:rPr>
      </w:pPr>
      <w:r>
        <w:rPr>
          <w:rFonts w:cs="Calibri"/>
        </w:rPr>
        <w:t>Pump configuration options include: outside/ within</w:t>
      </w:r>
    </w:p>
    <w:p w:rsidR="00F16FDC" w:rsidRDefault="00F16FDC" w:rsidP="00C5251F">
      <w:pPr>
        <w:pStyle w:val="2"/>
      </w:pPr>
      <w:bookmarkStart w:id="164" w:name="_Toc14402"/>
      <w:r>
        <w:rPr>
          <w:rFonts w:hint="eastAsia"/>
        </w:rPr>
        <w:t>21</w:t>
      </w:r>
      <w:r w:rsidR="00992CFE">
        <w:t>.3</w:t>
      </w:r>
      <w:r>
        <w:t xml:space="preserve"> Pump PWM Upper Limit</w:t>
      </w:r>
      <w:bookmarkEnd w:id="164"/>
    </w:p>
    <w:p w:rsidR="00F16FDC" w:rsidRDefault="00F16FDC" w:rsidP="00C5251F">
      <w:pPr>
        <w:rPr>
          <w:rFonts w:cs="Calibri"/>
        </w:rPr>
      </w:pPr>
      <w:r>
        <w:rPr>
          <w:rFonts w:cs="Calibri"/>
        </w:rPr>
        <w:t>Specifies the maximum output value of the pump.</w:t>
      </w:r>
    </w:p>
    <w:p w:rsidR="00F16FDC" w:rsidRDefault="00F16FDC" w:rsidP="00C5251F">
      <w:pPr>
        <w:rPr>
          <w:rFonts w:cs="Calibri"/>
        </w:rPr>
      </w:pPr>
      <w:r>
        <w:rPr>
          <w:rFonts w:cs="Calibri"/>
        </w:rPr>
        <w:t>Default: 100%</w:t>
      </w:r>
    </w:p>
    <w:p w:rsidR="00F16FDC" w:rsidRDefault="00F16FDC" w:rsidP="00C5251F">
      <w:pPr>
        <w:rPr>
          <w:rFonts w:cs="Calibri"/>
        </w:rPr>
      </w:pPr>
      <w:r>
        <w:rPr>
          <w:rFonts w:cs="Calibri"/>
        </w:rPr>
        <w:t>Adjustable Range: 10%–100%</w:t>
      </w:r>
    </w:p>
    <w:p w:rsidR="00F16FDC" w:rsidRDefault="00F16FDC" w:rsidP="00C5251F">
      <w:pPr>
        <w:pStyle w:val="2"/>
      </w:pPr>
      <w:bookmarkStart w:id="165" w:name="_Toc30546"/>
      <w:r>
        <w:rPr>
          <w:rFonts w:hint="eastAsia"/>
        </w:rPr>
        <w:t>21</w:t>
      </w:r>
      <w:r w:rsidR="00992CFE">
        <w:t>.4</w:t>
      </w:r>
      <w:r>
        <w:t xml:space="preserve"> Pump PWM Lower Limit</w:t>
      </w:r>
      <w:bookmarkEnd w:id="165"/>
    </w:p>
    <w:p w:rsidR="00F16FDC" w:rsidRDefault="00F16FDC" w:rsidP="00C5251F">
      <w:pPr>
        <w:rPr>
          <w:rFonts w:cs="Calibri"/>
        </w:rPr>
      </w:pPr>
      <w:r>
        <w:rPr>
          <w:rFonts w:cs="Calibri"/>
        </w:rPr>
        <w:t>Specifies the minimum output value of the pump.</w:t>
      </w:r>
    </w:p>
    <w:p w:rsidR="00F16FDC" w:rsidRDefault="00F16FDC" w:rsidP="00C5251F">
      <w:pPr>
        <w:rPr>
          <w:rFonts w:cs="Calibri"/>
        </w:rPr>
      </w:pPr>
    </w:p>
    <w:p w:rsidR="00F16FDC" w:rsidRDefault="00F16FDC" w:rsidP="00C5251F">
      <w:pPr>
        <w:rPr>
          <w:rFonts w:cs="Calibri"/>
        </w:rPr>
      </w:pPr>
      <w:r>
        <w:rPr>
          <w:rFonts w:cs="Calibri"/>
        </w:rPr>
        <w:t>Default: 70%</w:t>
      </w:r>
    </w:p>
    <w:p w:rsidR="00F16FDC" w:rsidRDefault="00F16FDC" w:rsidP="00C5251F">
      <w:pPr>
        <w:rPr>
          <w:rFonts w:cs="Calibri"/>
        </w:rPr>
      </w:pPr>
      <w:r>
        <w:rPr>
          <w:rFonts w:cs="Calibri"/>
        </w:rPr>
        <w:t>Adjustable Range: 10%–100%</w:t>
      </w:r>
    </w:p>
    <w:p w:rsidR="0089301B" w:rsidRDefault="0089301B" w:rsidP="000F17F8">
      <w:pPr>
        <w:pStyle w:val="1"/>
        <w:jc w:val="left"/>
        <w:rPr>
          <w:rFonts w:cs="Calibri"/>
          <w:bCs w:val="0"/>
          <w:sz w:val="30"/>
          <w:szCs w:val="30"/>
        </w:rPr>
      </w:pPr>
      <w:bookmarkStart w:id="166" w:name="_Toc16416"/>
    </w:p>
    <w:p w:rsidR="0089301B" w:rsidRDefault="0089301B" w:rsidP="000F17F8">
      <w:pPr>
        <w:pStyle w:val="1"/>
        <w:jc w:val="left"/>
        <w:rPr>
          <w:rFonts w:cs="Calibri"/>
          <w:bCs w:val="0"/>
          <w:sz w:val="30"/>
          <w:szCs w:val="30"/>
        </w:rPr>
      </w:pPr>
    </w:p>
    <w:p w:rsidR="0089301B" w:rsidRDefault="0089301B" w:rsidP="000F17F8">
      <w:pPr>
        <w:pStyle w:val="1"/>
        <w:jc w:val="left"/>
        <w:rPr>
          <w:rFonts w:cs="Calibri"/>
          <w:bCs w:val="0"/>
          <w:sz w:val="30"/>
          <w:szCs w:val="30"/>
        </w:rPr>
      </w:pPr>
    </w:p>
    <w:p w:rsidR="0089301B" w:rsidRPr="0089301B" w:rsidRDefault="00F16FDC" w:rsidP="0089301B">
      <w:pPr>
        <w:pStyle w:val="1"/>
        <w:jc w:val="left"/>
        <w:rPr>
          <w:sz w:val="36"/>
          <w:szCs w:val="36"/>
        </w:rPr>
      </w:pPr>
      <w:r w:rsidRPr="000F17F8">
        <w:rPr>
          <w:rFonts w:hint="eastAsia"/>
          <w:sz w:val="36"/>
          <w:szCs w:val="36"/>
        </w:rPr>
        <w:t>22</w:t>
      </w:r>
      <w:r w:rsidRPr="000F17F8">
        <w:rPr>
          <w:sz w:val="36"/>
          <w:szCs w:val="36"/>
        </w:rPr>
        <w:t xml:space="preserve"> SG-Ready Function</w:t>
      </w:r>
      <w:bookmarkEnd w:id="166"/>
    </w:p>
    <w:p w:rsidR="00F16FDC" w:rsidRDefault="00F16FDC" w:rsidP="000F17F8">
      <w:pPr>
        <w:rPr>
          <w:rFonts w:cs="Calibri"/>
        </w:rPr>
      </w:pPr>
      <w:r>
        <w:rPr>
          <w:rFonts w:cs="Calibri"/>
          <w:noProof/>
        </w:rPr>
        <w:drawing>
          <wp:inline distT="0" distB="0" distL="0" distR="0">
            <wp:extent cx="586740" cy="586740"/>
            <wp:effectExtent l="0" t="0" r="3810" b="3810"/>
            <wp:docPr id="187881488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585213" name="图片 4"/>
                    <pic:cNvPicPr>
                      <a:picLocks noChangeAspect="1" noChangeArrowheads="1"/>
                    </pic:cNvPicPr>
                  </pic:nvPicPr>
                  <pic:blipFill>
                    <a:blip r:embed="rId6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89301B" w:rsidRDefault="0089301B" w:rsidP="000F17F8">
      <w:pPr>
        <w:rPr>
          <w:rFonts w:cs="Calibri"/>
        </w:rPr>
      </w:pPr>
    </w:p>
    <w:p w:rsidR="00F16FDC" w:rsidRDefault="0034438D" w:rsidP="0034438D">
      <w:pPr>
        <w:tabs>
          <w:tab w:val="left" w:pos="540"/>
          <w:tab w:val="left" w:pos="720"/>
          <w:tab w:val="left" w:pos="1080"/>
          <w:tab w:val="left" w:pos="7380"/>
        </w:tabs>
        <w:ind w:firstLineChars="198" w:firstLine="596"/>
        <w:outlineLvl w:val="2"/>
        <w:rPr>
          <w:rFonts w:cs="Calibri"/>
          <w:b/>
          <w:sz w:val="30"/>
          <w:szCs w:val="30"/>
        </w:rPr>
      </w:pPr>
      <w:r>
        <w:rPr>
          <w:rFonts w:cs="Calibri"/>
          <w:b/>
          <w:noProof/>
          <w:sz w:val="30"/>
          <w:szCs w:val="30"/>
        </w:rPr>
        <w:drawing>
          <wp:inline distT="0" distB="0" distL="0" distR="0">
            <wp:extent cx="5501640" cy="3223617"/>
            <wp:effectExtent l="19050" t="0" r="3810" b="0"/>
            <wp:docPr id="56" name="图片 26" descr="C:\Users\zfh\Desktop\新泰页面图片(2)\新泰页面图片\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zfh\Desktop\新泰页面图片(2)\新泰页面图片\24.png"/>
                    <pic:cNvPicPr>
                      <a:picLocks noChangeAspect="1" noChangeArrowheads="1"/>
                    </pic:cNvPicPr>
                  </pic:nvPicPr>
                  <pic:blipFill>
                    <a:blip r:embed="rId67"/>
                    <a:srcRect/>
                    <a:stretch>
                      <a:fillRect/>
                    </a:stretch>
                  </pic:blipFill>
                  <pic:spPr bwMode="auto">
                    <a:xfrm>
                      <a:off x="0" y="0"/>
                      <a:ext cx="5503798" cy="3224881"/>
                    </a:xfrm>
                    <a:prstGeom prst="rect">
                      <a:avLst/>
                    </a:prstGeom>
                    <a:noFill/>
                    <a:ln w="9525">
                      <a:noFill/>
                      <a:miter lim="800000"/>
                      <a:headEnd/>
                      <a:tailEnd/>
                    </a:ln>
                  </pic:spPr>
                </pic:pic>
              </a:graphicData>
            </a:graphic>
          </wp:inline>
        </w:drawing>
      </w:r>
    </w:p>
    <w:p w:rsidR="00F16FDC" w:rsidRDefault="00F16FDC" w:rsidP="000F17F8">
      <w:pPr>
        <w:pStyle w:val="2"/>
      </w:pPr>
      <w:bookmarkStart w:id="167" w:name="_Toc24746"/>
      <w:r>
        <w:rPr>
          <w:rFonts w:hint="eastAsia"/>
        </w:rPr>
        <w:lastRenderedPageBreak/>
        <w:t>22</w:t>
      </w:r>
      <w:r w:rsidR="00992CFE">
        <w:t>.1</w:t>
      </w:r>
      <w:r>
        <w:t xml:space="preserve"> SG-Ready Function</w:t>
      </w:r>
      <w:bookmarkEnd w:id="167"/>
    </w:p>
    <w:p w:rsidR="00F16FDC" w:rsidRDefault="00F16FDC" w:rsidP="000F17F8">
      <w:pPr>
        <w:rPr>
          <w:rFonts w:cs="Calibri"/>
        </w:rPr>
      </w:pPr>
      <w:r>
        <w:rPr>
          <w:rFonts w:cs="Calibri"/>
        </w:rPr>
        <w:t>The SG-Ready label, issued by the German Heat Pump Association, identifies heat pumps with customized interfaces capable of grid load management. This enhances grid utilization, contributing to the efficient and economical operation of grid infrastructure.</w:t>
      </w:r>
    </w:p>
    <w:p w:rsidR="00F16FDC" w:rsidRDefault="00F16FDC" w:rsidP="000F17F8">
      <w:pPr>
        <w:pStyle w:val="2"/>
      </w:pPr>
      <w:bookmarkStart w:id="168" w:name="_Toc10079"/>
      <w:r>
        <w:rPr>
          <w:rFonts w:hint="eastAsia"/>
        </w:rPr>
        <w:t>22</w:t>
      </w:r>
      <w:r w:rsidR="00992CFE">
        <w:t>.2</w:t>
      </w:r>
      <w:r>
        <w:t xml:space="preserve"> SG Heat/Cool Temperature Range</w:t>
      </w:r>
      <w:bookmarkEnd w:id="168"/>
    </w:p>
    <w:p w:rsidR="00F16FDC" w:rsidRDefault="00F16FDC" w:rsidP="000F17F8">
      <w:pPr>
        <w:rPr>
          <w:rFonts w:cs="Calibri"/>
        </w:rPr>
      </w:pPr>
      <w:r>
        <w:rPr>
          <w:rFonts w:cs="Calibri"/>
        </w:rPr>
        <w:t>When grid load is low and the SG function is activated:</w:t>
      </w:r>
    </w:p>
    <w:p w:rsidR="00F16FDC" w:rsidRDefault="00F16FDC" w:rsidP="000F17F8">
      <w:pPr>
        <w:rPr>
          <w:rFonts w:cs="Calibri"/>
        </w:rPr>
      </w:pPr>
      <w:r>
        <w:rPr>
          <w:rFonts w:cs="Calibri"/>
        </w:rPr>
        <w:t>Heating: Target temperature is adjusted by adding the SG heating range. If the adjusted value exceeds the maximum heating setting, the system operates at the maximum heating setting.</w:t>
      </w:r>
    </w:p>
    <w:p w:rsidR="00F16FDC" w:rsidRDefault="00F16FDC" w:rsidP="000F17F8">
      <w:pPr>
        <w:rPr>
          <w:rFonts w:cs="Calibri"/>
        </w:rPr>
      </w:pPr>
      <w:r>
        <w:rPr>
          <w:rFonts w:cs="Calibri"/>
        </w:rPr>
        <w:t>Cooling: Target temperature is adjusted by subtracting the SG cooling range. If the adjusted value exceeds the minimum cooling setting, the system operates at the minimum cooling setting.</w:t>
      </w:r>
    </w:p>
    <w:p w:rsidR="00F16FDC" w:rsidRDefault="00F16FDC" w:rsidP="000F17F8">
      <w:pPr>
        <w:rPr>
          <w:rFonts w:cs="Calibri"/>
        </w:rPr>
      </w:pPr>
      <w:r>
        <w:rPr>
          <w:rFonts w:cs="Calibri"/>
        </w:rPr>
        <w:t>The startup condition is controlled based on the new target temperature.</w:t>
      </w:r>
    </w:p>
    <w:p w:rsidR="00F16FDC" w:rsidRDefault="00F16FDC" w:rsidP="000F17F8">
      <w:pPr>
        <w:pStyle w:val="2"/>
      </w:pPr>
      <w:bookmarkStart w:id="169" w:name="_Toc20153"/>
      <w:bookmarkStart w:id="170" w:name="OLE_LINK194"/>
      <w:bookmarkStart w:id="171" w:name="OLE_LINK195"/>
      <w:bookmarkStart w:id="172" w:name="OLE_LINK198"/>
      <w:r>
        <w:rPr>
          <w:rFonts w:hint="eastAsia"/>
        </w:rPr>
        <w:t>22</w:t>
      </w:r>
      <w:r w:rsidR="00992CFE">
        <w:t>.3</w:t>
      </w:r>
      <w:r>
        <w:t xml:space="preserve"> SG Hot Water Temperature Range</w:t>
      </w:r>
      <w:bookmarkEnd w:id="169"/>
    </w:p>
    <w:bookmarkEnd w:id="170"/>
    <w:bookmarkEnd w:id="171"/>
    <w:bookmarkEnd w:id="172"/>
    <w:p w:rsidR="00F16FDC" w:rsidRDefault="00F16FDC" w:rsidP="000F17F8">
      <w:pPr>
        <w:rPr>
          <w:rFonts w:cs="Calibri"/>
        </w:rPr>
      </w:pPr>
      <w:r>
        <w:rPr>
          <w:rFonts w:cs="Calibri"/>
        </w:rPr>
        <w:t>When grid load is low and the SG function is activated:</w:t>
      </w:r>
    </w:p>
    <w:p w:rsidR="00F16FDC" w:rsidRDefault="00F16FDC" w:rsidP="000F17F8">
      <w:pPr>
        <w:rPr>
          <w:rFonts w:cs="Calibri"/>
        </w:rPr>
      </w:pPr>
      <w:r>
        <w:rPr>
          <w:rFonts w:cs="Calibri"/>
        </w:rPr>
        <w:t>Hot water is controlled based on the maximum hot water setting. After the heat pump completes heating, the electric heater raises the temperature to the target value.</w:t>
      </w:r>
    </w:p>
    <w:p w:rsidR="00F16FDC" w:rsidRDefault="00F16FDC" w:rsidP="000F17F8">
      <w:pPr>
        <w:rPr>
          <w:rFonts w:cs="Calibri"/>
        </w:rPr>
      </w:pPr>
      <w:r>
        <w:rPr>
          <w:rFonts w:cs="Calibri"/>
        </w:rPr>
        <w:t>The startup condition is controlled based on the new target temperature.</w:t>
      </w:r>
    </w:p>
    <w:p w:rsidR="0089301B" w:rsidRDefault="0089301B" w:rsidP="000F17F8">
      <w:pPr>
        <w:pStyle w:val="1"/>
        <w:jc w:val="left"/>
        <w:rPr>
          <w:rFonts w:cs="Calibri"/>
          <w:bCs w:val="0"/>
          <w:sz w:val="30"/>
          <w:szCs w:val="30"/>
        </w:rPr>
      </w:pPr>
      <w:bookmarkStart w:id="173" w:name="_Toc18671"/>
    </w:p>
    <w:p w:rsidR="004011AF" w:rsidRDefault="004011AF" w:rsidP="000F17F8">
      <w:pPr>
        <w:pStyle w:val="1"/>
        <w:jc w:val="left"/>
        <w:rPr>
          <w:sz w:val="36"/>
          <w:szCs w:val="36"/>
        </w:rPr>
      </w:pPr>
    </w:p>
    <w:p w:rsidR="00F16FDC" w:rsidRPr="000F17F8" w:rsidRDefault="007E2F84" w:rsidP="000F17F8">
      <w:pPr>
        <w:pStyle w:val="1"/>
        <w:jc w:val="left"/>
        <w:rPr>
          <w:sz w:val="36"/>
          <w:szCs w:val="36"/>
        </w:rPr>
      </w:pPr>
      <w:r>
        <w:rPr>
          <w:rFonts w:hint="eastAsia"/>
          <w:sz w:val="36"/>
          <w:szCs w:val="36"/>
        </w:rPr>
        <w:t>23</w:t>
      </w:r>
      <w:r w:rsidR="00F16FDC" w:rsidRPr="000F17F8">
        <w:rPr>
          <w:sz w:val="36"/>
          <w:szCs w:val="36"/>
        </w:rPr>
        <w:t xml:space="preserve"> One Click Exhaust</w:t>
      </w:r>
      <w:bookmarkEnd w:id="173"/>
    </w:p>
    <w:p w:rsidR="00F16FDC" w:rsidRDefault="00F16FDC" w:rsidP="000F17F8">
      <w:pPr>
        <w:rPr>
          <w:rFonts w:cs="Calibri"/>
        </w:rPr>
      </w:pPr>
      <w:r>
        <w:rPr>
          <w:rFonts w:cs="Calibri"/>
          <w:noProof/>
        </w:rPr>
        <w:drawing>
          <wp:inline distT="0" distB="0" distL="0" distR="0">
            <wp:extent cx="586740" cy="586740"/>
            <wp:effectExtent l="0" t="0" r="3810" b="3810"/>
            <wp:docPr id="18788148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7647" name="图片 1"/>
                    <pic:cNvPicPr>
                      <a:picLocks noChangeAspect="1" noChangeArrowheads="1"/>
                    </pic:cNvPicPr>
                  </pic:nvPicPr>
                  <pic:blipFill>
                    <a:blip r:embed="rId6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4011AF" w:rsidRDefault="004011AF" w:rsidP="000F17F8">
      <w:pPr>
        <w:rPr>
          <w:rFonts w:cs="Calibri"/>
        </w:rPr>
      </w:pPr>
    </w:p>
    <w:p w:rsidR="00F16FDC" w:rsidRDefault="00F16FDC" w:rsidP="0089301B">
      <w:pPr>
        <w:tabs>
          <w:tab w:val="left" w:pos="540"/>
          <w:tab w:val="left" w:pos="720"/>
          <w:tab w:val="left" w:pos="1080"/>
          <w:tab w:val="left" w:pos="7380"/>
          <w:tab w:val="right" w:pos="10204"/>
        </w:tabs>
        <w:outlineLvl w:val="2"/>
        <w:rPr>
          <w:rFonts w:cs="Calibri"/>
          <w:b/>
          <w:sz w:val="30"/>
          <w:szCs w:val="30"/>
        </w:rPr>
      </w:pPr>
      <w:r>
        <w:rPr>
          <w:rFonts w:cs="Calibri" w:hint="eastAsia"/>
          <w:b/>
          <w:sz w:val="30"/>
          <w:szCs w:val="30"/>
        </w:rPr>
        <w:t xml:space="preserve">   </w:t>
      </w:r>
      <w:r w:rsidR="0034438D">
        <w:rPr>
          <w:rFonts w:cs="Calibri"/>
          <w:b/>
          <w:noProof/>
          <w:sz w:val="30"/>
          <w:szCs w:val="30"/>
        </w:rPr>
        <w:drawing>
          <wp:inline distT="0" distB="0" distL="0" distR="0">
            <wp:extent cx="5241544" cy="3071217"/>
            <wp:effectExtent l="19050" t="0" r="0" b="0"/>
            <wp:docPr id="58" name="图片 28" descr="C:\Users\zfh\Desktop\新泰页面图片(2)\新泰页面图片\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zfh\Desktop\新泰页面图片(2)\新泰页面图片\25.png"/>
                    <pic:cNvPicPr>
                      <a:picLocks noChangeAspect="1" noChangeArrowheads="1"/>
                    </pic:cNvPicPr>
                  </pic:nvPicPr>
                  <pic:blipFill>
                    <a:blip r:embed="rId69"/>
                    <a:srcRect/>
                    <a:stretch>
                      <a:fillRect/>
                    </a:stretch>
                  </pic:blipFill>
                  <pic:spPr bwMode="auto">
                    <a:xfrm>
                      <a:off x="0" y="0"/>
                      <a:ext cx="5243600" cy="3072421"/>
                    </a:xfrm>
                    <a:prstGeom prst="rect">
                      <a:avLst/>
                    </a:prstGeom>
                    <a:noFill/>
                    <a:ln w="9525">
                      <a:noFill/>
                      <a:miter lim="800000"/>
                      <a:headEnd/>
                      <a:tailEnd/>
                    </a:ln>
                  </pic:spPr>
                </pic:pic>
              </a:graphicData>
            </a:graphic>
          </wp:inline>
        </w:drawing>
      </w:r>
    </w:p>
    <w:p w:rsidR="00F16FDC" w:rsidRDefault="00F16FDC" w:rsidP="000F17F8">
      <w:pPr>
        <w:pStyle w:val="2"/>
      </w:pPr>
      <w:bookmarkStart w:id="174" w:name="_Toc8558"/>
      <w:r>
        <w:lastRenderedPageBreak/>
        <w:t>2</w:t>
      </w:r>
      <w:r w:rsidR="007E2F84">
        <w:rPr>
          <w:rFonts w:hint="eastAsia"/>
        </w:rPr>
        <w:t>3</w:t>
      </w:r>
      <w:r w:rsidR="00DF69A3">
        <w:rPr>
          <w:rFonts w:hint="eastAsia"/>
        </w:rPr>
        <w:t>.1</w:t>
      </w:r>
      <w:r>
        <w:t xml:space="preserve"> Cooling/Heating Circuit Exhaust Function Switch</w:t>
      </w:r>
      <w:bookmarkEnd w:id="174"/>
    </w:p>
    <w:p w:rsidR="00F16FDC" w:rsidRDefault="00F16FDC" w:rsidP="000F17F8">
      <w:pPr>
        <w:rPr>
          <w:rFonts w:cs="Calibri"/>
        </w:rPr>
      </w:pPr>
      <w:r>
        <w:rPr>
          <w:rFonts w:cs="Calibri"/>
        </w:rPr>
        <w:t>When the exhaust function is activated, the system pump operates at high speed while the compressor and outdoor fan remain off. This ensures that no air remains in the water circuit, as air presence can reduce water flow. Excessive air can trigger a water flow fault (Fault Code: AL17) and degrade heating or cooling performance.</w:t>
      </w:r>
    </w:p>
    <w:p w:rsidR="00F16FDC" w:rsidRDefault="00F16FDC" w:rsidP="000F17F8">
      <w:pPr>
        <w:pStyle w:val="2"/>
      </w:pPr>
      <w:bookmarkStart w:id="175" w:name="_Toc15040"/>
      <w:r>
        <w:t>2</w:t>
      </w:r>
      <w:r w:rsidR="007E2F84">
        <w:rPr>
          <w:rFonts w:hint="eastAsia"/>
        </w:rPr>
        <w:t>3</w:t>
      </w:r>
      <w:r w:rsidR="00992CFE">
        <w:t>.2</w:t>
      </w:r>
      <w:r>
        <w:t xml:space="preserve"> Domestic Hot Water Circuit Exhaust Function Switch</w:t>
      </w:r>
      <w:bookmarkEnd w:id="175"/>
    </w:p>
    <w:p w:rsidR="00F16FDC" w:rsidRDefault="00F16FDC" w:rsidP="000F17F8">
      <w:pPr>
        <w:rPr>
          <w:rFonts w:cs="Calibri"/>
        </w:rPr>
      </w:pPr>
      <w:r>
        <w:rPr>
          <w:rFonts w:cs="Calibri"/>
        </w:rPr>
        <w:t>The one click exhaust for the domestic hot water circuit operates similarly to the cooling/heating circuit. Excessive air in the hot water pipes reduces the effective flow area, leading to decreased hot water flow, air blockages, and an inability to reach the target temperature.</w:t>
      </w:r>
    </w:p>
    <w:p w:rsidR="00F16FDC" w:rsidRDefault="00F16FDC" w:rsidP="000F17F8">
      <w:pPr>
        <w:pStyle w:val="2"/>
      </w:pPr>
      <w:bookmarkStart w:id="176" w:name="_Toc24011"/>
      <w:r>
        <w:t>2</w:t>
      </w:r>
      <w:r w:rsidR="007E2F84">
        <w:rPr>
          <w:rFonts w:hint="eastAsia"/>
        </w:rPr>
        <w:t>3</w:t>
      </w:r>
      <w:r w:rsidR="00992CFE">
        <w:t>.3</w:t>
      </w:r>
      <w:r>
        <w:t xml:space="preserve"> Automatic Exhaust Time Setting</w:t>
      </w:r>
      <w:bookmarkEnd w:id="176"/>
    </w:p>
    <w:p w:rsidR="00F16FDC" w:rsidRDefault="00F16FDC" w:rsidP="000F17F8">
      <w:pPr>
        <w:rPr>
          <w:rFonts w:cs="Calibri"/>
        </w:rPr>
      </w:pPr>
      <w:r>
        <w:rPr>
          <w:rFonts w:cs="Calibri"/>
        </w:rPr>
        <w:t>Specifies the duration for each exhaust operation.</w:t>
      </w:r>
    </w:p>
    <w:p w:rsidR="00F16FDC" w:rsidRDefault="00F16FDC">
      <w:pPr>
        <w:tabs>
          <w:tab w:val="left" w:pos="540"/>
          <w:tab w:val="left" w:pos="720"/>
          <w:tab w:val="left" w:pos="1080"/>
          <w:tab w:val="left" w:pos="7380"/>
        </w:tabs>
        <w:outlineLvl w:val="2"/>
        <w:rPr>
          <w:rFonts w:cs="Calibri"/>
          <w:b/>
          <w:sz w:val="30"/>
          <w:szCs w:val="30"/>
        </w:rPr>
      </w:pPr>
    </w:p>
    <w:p w:rsidR="004011AF" w:rsidRDefault="004011AF" w:rsidP="000F17F8">
      <w:pPr>
        <w:pStyle w:val="1"/>
        <w:jc w:val="left"/>
        <w:rPr>
          <w:sz w:val="36"/>
          <w:szCs w:val="36"/>
        </w:rPr>
      </w:pPr>
      <w:bookmarkStart w:id="177" w:name="_Toc24915"/>
    </w:p>
    <w:p w:rsidR="004011AF" w:rsidRDefault="004011AF" w:rsidP="000F17F8">
      <w:pPr>
        <w:pStyle w:val="1"/>
        <w:jc w:val="left"/>
        <w:rPr>
          <w:sz w:val="36"/>
          <w:szCs w:val="36"/>
        </w:rPr>
      </w:pPr>
    </w:p>
    <w:p w:rsidR="004011AF" w:rsidRDefault="004011AF" w:rsidP="000F17F8">
      <w:pPr>
        <w:pStyle w:val="1"/>
        <w:jc w:val="left"/>
        <w:rPr>
          <w:sz w:val="36"/>
          <w:szCs w:val="36"/>
        </w:rPr>
      </w:pPr>
    </w:p>
    <w:p w:rsidR="001B13F9" w:rsidRPr="001B13F9" w:rsidRDefault="001B13F9" w:rsidP="001B13F9"/>
    <w:p w:rsidR="00F16FDC" w:rsidRPr="000F17F8" w:rsidRDefault="00F16FDC" w:rsidP="000F17F8">
      <w:pPr>
        <w:pStyle w:val="1"/>
        <w:jc w:val="left"/>
        <w:rPr>
          <w:sz w:val="36"/>
          <w:szCs w:val="36"/>
        </w:rPr>
      </w:pPr>
      <w:r w:rsidRPr="000F17F8">
        <w:rPr>
          <w:sz w:val="36"/>
          <w:szCs w:val="36"/>
        </w:rPr>
        <w:t>2</w:t>
      </w:r>
      <w:r w:rsidR="007E2F84">
        <w:rPr>
          <w:rFonts w:hint="eastAsia"/>
          <w:sz w:val="36"/>
          <w:szCs w:val="36"/>
        </w:rPr>
        <w:t>4</w:t>
      </w:r>
      <w:r w:rsidRPr="000F17F8">
        <w:rPr>
          <w:sz w:val="36"/>
          <w:szCs w:val="36"/>
        </w:rPr>
        <w:t xml:space="preserve"> Installation Configuration</w:t>
      </w:r>
      <w:bookmarkEnd w:id="177"/>
    </w:p>
    <w:p w:rsidR="00F16FDC" w:rsidRDefault="00F16FDC" w:rsidP="000F17F8">
      <w:pPr>
        <w:rPr>
          <w:rFonts w:cs="Calibri"/>
        </w:rPr>
      </w:pPr>
      <w:r>
        <w:rPr>
          <w:rFonts w:cs="Calibri"/>
          <w:noProof/>
        </w:rPr>
        <w:drawing>
          <wp:inline distT="0" distB="0" distL="0" distR="0">
            <wp:extent cx="586740" cy="586740"/>
            <wp:effectExtent l="0" t="0" r="3810" b="3810"/>
            <wp:docPr id="18788148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55583" name="图片 5"/>
                    <pic:cNvPicPr>
                      <a:picLocks noChangeAspect="1" noChangeArrowheads="1"/>
                    </pic:cNvPicPr>
                  </pic:nvPicPr>
                  <pic:blipFill>
                    <a:blip r:embed="rId7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F16FDC" w:rsidRDefault="00F16FDC">
      <w:pPr>
        <w:tabs>
          <w:tab w:val="left" w:pos="540"/>
          <w:tab w:val="left" w:pos="720"/>
          <w:tab w:val="left" w:pos="1080"/>
          <w:tab w:val="left" w:pos="7380"/>
        </w:tabs>
        <w:outlineLvl w:val="2"/>
        <w:rPr>
          <w:rFonts w:cs="Calibri"/>
          <w:b/>
          <w:sz w:val="30"/>
          <w:szCs w:val="30"/>
        </w:rPr>
      </w:pPr>
      <w:r>
        <w:rPr>
          <w:rFonts w:cs="Calibri" w:hint="eastAsia"/>
          <w:b/>
          <w:sz w:val="30"/>
          <w:szCs w:val="30"/>
        </w:rPr>
        <w:t xml:space="preserve">    </w:t>
      </w:r>
      <w:r w:rsidR="004011AF">
        <w:rPr>
          <w:rFonts w:cs="Calibri" w:hint="eastAsia"/>
          <w:b/>
          <w:sz w:val="30"/>
          <w:szCs w:val="30"/>
        </w:rPr>
        <w:t xml:space="preserve">  </w:t>
      </w:r>
      <w:r w:rsidR="0034438D">
        <w:rPr>
          <w:rFonts w:cs="Calibri"/>
          <w:b/>
          <w:noProof/>
          <w:sz w:val="30"/>
          <w:szCs w:val="30"/>
        </w:rPr>
        <w:drawing>
          <wp:inline distT="0" distB="0" distL="0" distR="0">
            <wp:extent cx="5234432" cy="3067050"/>
            <wp:effectExtent l="19050" t="0" r="4318" b="0"/>
            <wp:docPr id="59" name="图片 29" descr="C:\Users\zfh\Desktop\新泰页面图片(2)\新泰页面图片\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zfh\Desktop\新泰页面图片(2)\新泰页面图片\26.png"/>
                    <pic:cNvPicPr>
                      <a:picLocks noChangeAspect="1" noChangeArrowheads="1"/>
                    </pic:cNvPicPr>
                  </pic:nvPicPr>
                  <pic:blipFill>
                    <a:blip r:embed="rId71"/>
                    <a:srcRect/>
                    <a:stretch>
                      <a:fillRect/>
                    </a:stretch>
                  </pic:blipFill>
                  <pic:spPr bwMode="auto">
                    <a:xfrm>
                      <a:off x="0" y="0"/>
                      <a:ext cx="5243781" cy="3072528"/>
                    </a:xfrm>
                    <a:prstGeom prst="rect">
                      <a:avLst/>
                    </a:prstGeom>
                    <a:noFill/>
                    <a:ln w="9525">
                      <a:noFill/>
                      <a:miter lim="800000"/>
                      <a:headEnd/>
                      <a:tailEnd/>
                    </a:ln>
                  </pic:spPr>
                </pic:pic>
              </a:graphicData>
            </a:graphic>
          </wp:inline>
        </w:drawing>
      </w:r>
    </w:p>
    <w:p w:rsidR="00F16FDC" w:rsidRDefault="00F16FDC">
      <w:pPr>
        <w:tabs>
          <w:tab w:val="left" w:pos="540"/>
          <w:tab w:val="left" w:pos="720"/>
          <w:tab w:val="left" w:pos="1080"/>
          <w:tab w:val="left" w:pos="7380"/>
        </w:tabs>
        <w:outlineLvl w:val="2"/>
        <w:rPr>
          <w:rFonts w:cs="Calibri"/>
          <w:b/>
          <w:sz w:val="30"/>
          <w:szCs w:val="30"/>
        </w:rPr>
      </w:pPr>
    </w:p>
    <w:p w:rsidR="001B13F9" w:rsidRDefault="001B13F9">
      <w:pPr>
        <w:tabs>
          <w:tab w:val="left" w:pos="540"/>
          <w:tab w:val="left" w:pos="720"/>
          <w:tab w:val="left" w:pos="1080"/>
          <w:tab w:val="left" w:pos="7380"/>
        </w:tabs>
        <w:outlineLvl w:val="2"/>
        <w:rPr>
          <w:rFonts w:cs="Calibri"/>
          <w:b/>
          <w:sz w:val="30"/>
          <w:szCs w:val="30"/>
        </w:rPr>
      </w:pPr>
    </w:p>
    <w:p w:rsidR="001B13F9" w:rsidRDefault="001B13F9">
      <w:pPr>
        <w:tabs>
          <w:tab w:val="left" w:pos="540"/>
          <w:tab w:val="left" w:pos="720"/>
          <w:tab w:val="left" w:pos="1080"/>
          <w:tab w:val="left" w:pos="7380"/>
        </w:tabs>
        <w:outlineLvl w:val="2"/>
        <w:rPr>
          <w:rFonts w:cs="Calibri"/>
          <w:b/>
          <w:sz w:val="30"/>
          <w:szCs w:val="30"/>
        </w:rPr>
      </w:pPr>
    </w:p>
    <w:p w:rsidR="00F16FDC" w:rsidRDefault="00F16FDC" w:rsidP="000F17F8">
      <w:pPr>
        <w:pStyle w:val="1"/>
        <w:jc w:val="left"/>
        <w:rPr>
          <w:sz w:val="36"/>
          <w:szCs w:val="36"/>
        </w:rPr>
      </w:pPr>
      <w:bookmarkStart w:id="178" w:name="_Toc9139"/>
      <w:r w:rsidRPr="000F17F8">
        <w:rPr>
          <w:sz w:val="36"/>
          <w:szCs w:val="36"/>
        </w:rPr>
        <w:lastRenderedPageBreak/>
        <w:t>2</w:t>
      </w:r>
      <w:r w:rsidR="007E2F84">
        <w:rPr>
          <w:rFonts w:hint="eastAsia"/>
          <w:sz w:val="36"/>
          <w:szCs w:val="36"/>
        </w:rPr>
        <w:t>5</w:t>
      </w:r>
      <w:r w:rsidRPr="000F17F8">
        <w:rPr>
          <w:sz w:val="36"/>
          <w:szCs w:val="36"/>
        </w:rPr>
        <w:t xml:space="preserve"> System Configuration</w:t>
      </w:r>
      <w:bookmarkEnd w:id="178"/>
    </w:p>
    <w:p w:rsidR="001B13F9" w:rsidRPr="001B13F9" w:rsidRDefault="001B13F9" w:rsidP="001B13F9"/>
    <w:p w:rsidR="00F16FDC" w:rsidRDefault="00F16FDC" w:rsidP="00390FCF">
      <w:pPr>
        <w:rPr>
          <w:rFonts w:cs="Calibri"/>
        </w:rPr>
      </w:pPr>
      <w:r>
        <w:rPr>
          <w:rFonts w:cs="Calibri"/>
          <w:noProof/>
        </w:rPr>
        <w:drawing>
          <wp:inline distT="0" distB="0" distL="0" distR="0">
            <wp:extent cx="586740" cy="586740"/>
            <wp:effectExtent l="0" t="0" r="3810" b="3810"/>
            <wp:docPr id="187881489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798848" name="图片 6"/>
                    <pic:cNvPicPr>
                      <a:picLocks noChangeAspect="1" noChangeArrowheads="1"/>
                    </pic:cNvPicPr>
                  </pic:nvPicPr>
                  <pic:blipFill>
                    <a:blip r:embed="rId7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86800" cy="586800"/>
                    </a:xfrm>
                    <a:prstGeom prst="rect">
                      <a:avLst/>
                    </a:prstGeom>
                    <a:noFill/>
                    <a:ln>
                      <a:noFill/>
                    </a:ln>
                  </pic:spPr>
                </pic:pic>
              </a:graphicData>
            </a:graphic>
          </wp:inline>
        </w:drawing>
      </w:r>
    </w:p>
    <w:p w:rsidR="001B13F9" w:rsidRPr="00390FCF" w:rsidRDefault="001B13F9" w:rsidP="00390FCF">
      <w:pPr>
        <w:rPr>
          <w:rFonts w:cs="Calibri"/>
        </w:rPr>
      </w:pPr>
    </w:p>
    <w:p w:rsidR="00F16FDC" w:rsidRDefault="0034438D" w:rsidP="0034438D">
      <w:pPr>
        <w:tabs>
          <w:tab w:val="left" w:pos="540"/>
          <w:tab w:val="left" w:pos="720"/>
          <w:tab w:val="left" w:pos="1080"/>
          <w:tab w:val="left" w:pos="7380"/>
        </w:tabs>
        <w:ind w:firstLineChars="297" w:firstLine="894"/>
        <w:outlineLvl w:val="2"/>
        <w:rPr>
          <w:rFonts w:cs="Calibri"/>
          <w:b/>
          <w:sz w:val="30"/>
          <w:szCs w:val="30"/>
        </w:rPr>
      </w:pPr>
      <w:r>
        <w:rPr>
          <w:rFonts w:cs="Calibri"/>
          <w:b/>
          <w:noProof/>
          <w:sz w:val="30"/>
          <w:szCs w:val="30"/>
        </w:rPr>
        <w:drawing>
          <wp:inline distT="0" distB="0" distL="0" distR="0">
            <wp:extent cx="5244465" cy="3072928"/>
            <wp:effectExtent l="19050" t="0" r="0" b="0"/>
            <wp:docPr id="60" name="图片 30" descr="C:\Users\zfh\Desktop\新泰页面图片(2)\新泰页面图片\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zfh\Desktop\新泰页面图片(2)\新泰页面图片\27.png"/>
                    <pic:cNvPicPr>
                      <a:picLocks noChangeAspect="1" noChangeArrowheads="1"/>
                    </pic:cNvPicPr>
                  </pic:nvPicPr>
                  <pic:blipFill>
                    <a:blip r:embed="rId73"/>
                    <a:srcRect/>
                    <a:stretch>
                      <a:fillRect/>
                    </a:stretch>
                  </pic:blipFill>
                  <pic:spPr bwMode="auto">
                    <a:xfrm>
                      <a:off x="0" y="0"/>
                      <a:ext cx="5255128" cy="3079176"/>
                    </a:xfrm>
                    <a:prstGeom prst="rect">
                      <a:avLst/>
                    </a:prstGeom>
                    <a:noFill/>
                    <a:ln w="9525">
                      <a:noFill/>
                      <a:miter lim="800000"/>
                      <a:headEnd/>
                      <a:tailEnd/>
                    </a:ln>
                  </pic:spPr>
                </pic:pic>
              </a:graphicData>
            </a:graphic>
          </wp:inline>
        </w:drawing>
      </w:r>
    </w:p>
    <w:p w:rsidR="00F16FDC" w:rsidRDefault="00F16FDC" w:rsidP="000F17F8">
      <w:pPr>
        <w:pStyle w:val="2"/>
      </w:pPr>
      <w:bookmarkStart w:id="179" w:name="_Toc31962"/>
      <w:r>
        <w:t>2</w:t>
      </w:r>
      <w:r w:rsidR="00EE78E3">
        <w:rPr>
          <w:rFonts w:hint="eastAsia"/>
        </w:rPr>
        <w:t>5</w:t>
      </w:r>
      <w:r w:rsidR="00992CFE">
        <w:t>.1</w:t>
      </w:r>
      <w:r>
        <w:t xml:space="preserve"> Time Setting</w:t>
      </w:r>
      <w:bookmarkEnd w:id="179"/>
    </w:p>
    <w:p w:rsidR="00F16FDC" w:rsidRDefault="00F16FDC" w:rsidP="000F17F8">
      <w:pPr>
        <w:rPr>
          <w:rFonts w:cs="Calibri"/>
        </w:rPr>
      </w:pPr>
      <w:r>
        <w:rPr>
          <w:rFonts w:cs="Calibri"/>
        </w:rPr>
        <w:t>Configure the RTC (Real-Time Clock) to ensure accurate timing. Users must set the local time after the initial installation. RTC time settings are critical for features like hot water scheduling, vacation mode, and night mode timing.</w:t>
      </w:r>
    </w:p>
    <w:p w:rsidR="00F16FDC" w:rsidRDefault="00F16FDC" w:rsidP="000F17F8">
      <w:pPr>
        <w:pStyle w:val="2"/>
      </w:pPr>
      <w:bookmarkStart w:id="180" w:name="_Toc15102"/>
      <w:r>
        <w:t>2</w:t>
      </w:r>
      <w:r w:rsidR="00EE78E3">
        <w:rPr>
          <w:rFonts w:hint="eastAsia"/>
        </w:rPr>
        <w:t>5</w:t>
      </w:r>
      <w:r w:rsidR="00992CFE">
        <w:t>.2</w:t>
      </w:r>
      <w:r>
        <w:t xml:space="preserve"> Off Screen Setting</w:t>
      </w:r>
      <w:bookmarkEnd w:id="180"/>
    </w:p>
    <w:p w:rsidR="00F16FDC" w:rsidRDefault="00F16FDC" w:rsidP="000F17F8">
      <w:pPr>
        <w:rPr>
          <w:rFonts w:cs="Calibri"/>
        </w:rPr>
      </w:pPr>
      <w:r>
        <w:rPr>
          <w:rFonts w:cs="Calibri"/>
        </w:rPr>
        <w:t>To extend the screen's lifespan and minimize unnecessary display activity, an off screen timer can be configured.</w:t>
      </w:r>
    </w:p>
    <w:p w:rsidR="00F16FDC" w:rsidRDefault="00F16FDC" w:rsidP="000F17F8">
      <w:pPr>
        <w:rPr>
          <w:rFonts w:cs="Calibri"/>
        </w:rPr>
      </w:pPr>
      <w:r>
        <w:rPr>
          <w:rFonts w:cs="Calibri"/>
        </w:rPr>
        <w:t>Users can define the screen sleep duration within a range of 30–180 seconds.</w:t>
      </w:r>
    </w:p>
    <w:p w:rsidR="00F16FDC" w:rsidRDefault="00F16FDC" w:rsidP="000F17F8">
      <w:pPr>
        <w:rPr>
          <w:rFonts w:cs="Calibri"/>
        </w:rPr>
      </w:pPr>
      <w:r>
        <w:rPr>
          <w:rFonts w:cs="Calibri"/>
        </w:rPr>
        <w:t>Default setting: 60 seconds.</w:t>
      </w:r>
    </w:p>
    <w:p w:rsidR="00F16FDC" w:rsidRDefault="00F16FDC" w:rsidP="000F17F8">
      <w:pPr>
        <w:pStyle w:val="2"/>
      </w:pPr>
      <w:bookmarkStart w:id="181" w:name="_Toc25721"/>
      <w:r>
        <w:t>2</w:t>
      </w:r>
      <w:r w:rsidR="00EE78E3">
        <w:rPr>
          <w:rFonts w:hint="eastAsia"/>
        </w:rPr>
        <w:t>5</w:t>
      </w:r>
      <w:r w:rsidR="00992CFE">
        <w:t>.3</w:t>
      </w:r>
      <w:r>
        <w:t xml:space="preserve"> Brightness Setting</w:t>
      </w:r>
      <w:bookmarkEnd w:id="181"/>
    </w:p>
    <w:p w:rsidR="00F16FDC" w:rsidRDefault="00F16FDC" w:rsidP="000F17F8">
      <w:pPr>
        <w:rPr>
          <w:rFonts w:cs="Calibri"/>
        </w:rPr>
      </w:pPr>
      <w:r>
        <w:rPr>
          <w:rFonts w:cs="Calibri"/>
        </w:rPr>
        <w:t>Adjust the screen's backlight brightness to match user preferences.</w:t>
      </w:r>
    </w:p>
    <w:p w:rsidR="00F16FDC" w:rsidRDefault="00F16FDC" w:rsidP="000F17F8">
      <w:pPr>
        <w:rPr>
          <w:rFonts w:cs="Calibri"/>
        </w:rPr>
      </w:pPr>
      <w:r>
        <w:rPr>
          <w:rFonts w:cs="Calibri"/>
        </w:rPr>
        <w:t>Brightness adjustment range: 20%–100%.</w:t>
      </w:r>
    </w:p>
    <w:p w:rsidR="00F16FDC" w:rsidRDefault="00F16FDC" w:rsidP="000F17F8">
      <w:pPr>
        <w:rPr>
          <w:rFonts w:cs="Calibri"/>
        </w:rPr>
      </w:pPr>
      <w:r>
        <w:rPr>
          <w:rFonts w:cs="Calibri"/>
        </w:rPr>
        <w:t>Default setting: 90%.</w:t>
      </w:r>
    </w:p>
    <w:p w:rsidR="00F16FDC" w:rsidRDefault="00F16FDC" w:rsidP="000F17F8">
      <w:pPr>
        <w:pStyle w:val="2"/>
      </w:pPr>
      <w:bookmarkStart w:id="182" w:name="_Toc14916"/>
      <w:r>
        <w:t>2</w:t>
      </w:r>
      <w:r w:rsidR="00D50327">
        <w:rPr>
          <w:rFonts w:hint="eastAsia"/>
        </w:rPr>
        <w:t>5</w:t>
      </w:r>
      <w:r w:rsidR="00992CFE">
        <w:t>.4</w:t>
      </w:r>
      <w:r>
        <w:t xml:space="preserve"> Language Settings</w:t>
      </w:r>
      <w:bookmarkEnd w:id="182"/>
    </w:p>
    <w:p w:rsidR="00F16FDC" w:rsidRDefault="00F16FDC" w:rsidP="000F17F8">
      <w:pPr>
        <w:rPr>
          <w:rFonts w:cs="Calibri"/>
        </w:rPr>
      </w:pPr>
      <w:r>
        <w:rPr>
          <w:rFonts w:cs="Calibri"/>
        </w:rPr>
        <w:t>The system supports five language options: English, German</w:t>
      </w:r>
    </w:p>
    <w:p w:rsidR="00EF58C9" w:rsidRDefault="00EF58C9">
      <w:pPr>
        <w:pStyle w:val="1"/>
        <w:jc w:val="left"/>
      </w:pPr>
      <w:bookmarkStart w:id="183" w:name="_Toc164170103"/>
      <w:bookmarkEnd w:id="37"/>
      <w:bookmarkEnd w:id="38"/>
    </w:p>
    <w:p w:rsidR="001B13F9" w:rsidRDefault="001B13F9">
      <w:pPr>
        <w:pStyle w:val="1"/>
        <w:jc w:val="left"/>
      </w:pPr>
    </w:p>
    <w:p w:rsidR="00F96866" w:rsidRDefault="00BF0449">
      <w:pPr>
        <w:pStyle w:val="1"/>
        <w:jc w:val="left"/>
      </w:pPr>
      <w:r>
        <w:rPr>
          <w:rFonts w:hint="eastAsia"/>
        </w:rPr>
        <w:lastRenderedPageBreak/>
        <w:t>26</w:t>
      </w:r>
      <w:r w:rsidR="00F24EF3">
        <w:rPr>
          <w:rFonts w:hint="eastAsia"/>
        </w:rPr>
        <w:t xml:space="preserve"> </w:t>
      </w:r>
      <w:r w:rsidR="00F24EF3">
        <w:t>App. control setup</w:t>
      </w:r>
      <w:bookmarkEnd w:id="183"/>
    </w:p>
    <w:p w:rsidR="00F96866" w:rsidRDefault="00F24EF3">
      <w:r>
        <w:t>Heat pump app control:</w:t>
      </w:r>
    </w:p>
    <w:p w:rsidR="00F96866" w:rsidRDefault="00F24EF3">
      <w:r>
        <w:t>Tuya app install</w:t>
      </w:r>
    </w:p>
    <w:p w:rsidR="00F96866" w:rsidRDefault="00F24EF3">
      <w:r>
        <w:t>You can download the App by searching “Tuya Smart” in mobile app stores or scanning the following QR code for Android system.</w:t>
      </w:r>
    </w:p>
    <w:p w:rsidR="00F96866" w:rsidRDefault="00F96866">
      <w:pPr>
        <w:rPr>
          <w:rFonts w:cs="Calibri"/>
          <w:szCs w:val="28"/>
        </w:rPr>
      </w:pPr>
    </w:p>
    <w:p w:rsidR="00F96866" w:rsidRDefault="00F24EF3">
      <w:pPr>
        <w:pStyle w:val="af0"/>
        <w:ind w:left="360" w:firstLine="560"/>
        <w:rPr>
          <w:rFonts w:cs="Calibri"/>
          <w:szCs w:val="28"/>
        </w:rPr>
      </w:pPr>
      <w:r>
        <w:rPr>
          <w:rFonts w:cs="Calibri"/>
          <w:noProof/>
          <w:szCs w:val="28"/>
        </w:rPr>
        <w:drawing>
          <wp:inline distT="0" distB="0" distL="0" distR="0">
            <wp:extent cx="1402715" cy="1352550"/>
            <wp:effectExtent l="0" t="0" r="698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4">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435311" cy="1383953"/>
                    </a:xfrm>
                    <a:prstGeom prst="rect">
                      <a:avLst/>
                    </a:prstGeom>
                    <a:noFill/>
                    <a:ln>
                      <a:noFill/>
                    </a:ln>
                  </pic:spPr>
                </pic:pic>
              </a:graphicData>
            </a:graphic>
          </wp:inline>
        </w:drawing>
      </w:r>
    </w:p>
    <w:p w:rsidR="00F96866" w:rsidRDefault="00F24EF3">
      <w:pPr>
        <w:rPr>
          <w:rFonts w:cs="Calibri"/>
          <w:sz w:val="30"/>
          <w:szCs w:val="30"/>
        </w:rPr>
      </w:pPr>
      <w:r>
        <w:rPr>
          <w:rFonts w:cs="Calibri"/>
          <w:sz w:val="30"/>
          <w:szCs w:val="30"/>
        </w:rPr>
        <w:t>1.Click “Register” and read the Privacy Policy after it pops up. Click “Agree” and enter the registration page.</w:t>
      </w:r>
    </w:p>
    <w:p w:rsidR="00F96866" w:rsidRDefault="00F24EF3">
      <w:pPr>
        <w:pStyle w:val="Default"/>
        <w:rPr>
          <w:rFonts w:ascii="Calibri" w:hAnsi="Calibri" w:cs="Calibri"/>
          <w:sz w:val="30"/>
          <w:szCs w:val="30"/>
        </w:rPr>
      </w:pPr>
      <w:r>
        <w:rPr>
          <w:rFonts w:ascii="Calibri" w:hAnsi="Calibri" w:cs="Calibri"/>
          <w:sz w:val="30"/>
          <w:szCs w:val="30"/>
        </w:rPr>
        <w:t xml:space="preserve">2.You can use email or mobile number as your account to register. </w:t>
      </w:r>
    </w:p>
    <w:p w:rsidR="00F96866" w:rsidRDefault="00F24EF3">
      <w:pPr>
        <w:pStyle w:val="Default"/>
        <w:rPr>
          <w:rFonts w:ascii="Calibri" w:hAnsi="Calibri" w:cs="Calibri"/>
          <w:sz w:val="30"/>
          <w:szCs w:val="30"/>
        </w:rPr>
      </w:pPr>
      <w:r>
        <w:rPr>
          <w:rFonts w:ascii="Calibri" w:hAnsi="Calibri" w:cs="Calibri"/>
          <w:sz w:val="30"/>
          <w:szCs w:val="30"/>
        </w:rPr>
        <w:t>3.Enter the verification code and turn to the password setting page. Set your password as required and click “Done”.</w:t>
      </w:r>
    </w:p>
    <w:p w:rsidR="00FE3595" w:rsidRDefault="00FE3595">
      <w:pPr>
        <w:pStyle w:val="Default"/>
        <w:rPr>
          <w:rFonts w:ascii="Calibri" w:hAnsi="Calibri" w:cs="Calibri"/>
          <w:sz w:val="30"/>
          <w:szCs w:val="30"/>
        </w:rPr>
      </w:pPr>
    </w:p>
    <w:p w:rsidR="00FE3595" w:rsidRPr="00FE3595" w:rsidRDefault="001E2454" w:rsidP="00FE3595">
      <w:r>
        <w:rPr>
          <w:rFonts w:cs="Calibri"/>
          <w:sz w:val="40"/>
          <w:szCs w:val="40"/>
        </w:rPr>
        <w:t xml:space="preserve">  </w:t>
      </w:r>
      <w:r w:rsidR="00F24EF3">
        <w:rPr>
          <w:rFonts w:cs="Calibri"/>
          <w:sz w:val="40"/>
          <w:szCs w:val="40"/>
        </w:rPr>
        <w:t xml:space="preserve"> </w:t>
      </w:r>
      <w:r w:rsidR="00FE3595">
        <w:rPr>
          <w:rFonts w:hint="eastAsia"/>
          <w:noProof/>
        </w:rPr>
        <w:drawing>
          <wp:inline distT="0" distB="0" distL="114300" distR="114300">
            <wp:extent cx="2405173" cy="5208857"/>
            <wp:effectExtent l="19050" t="0" r="0" b="0"/>
            <wp:docPr id="151" name="图片 1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1"/>
                    <pic:cNvPicPr>
                      <a:picLocks noChangeAspect="1"/>
                    </pic:cNvPicPr>
                  </pic:nvPicPr>
                  <pic:blipFill>
                    <a:blip r:embed="rId75"/>
                    <a:stretch>
                      <a:fillRect/>
                    </a:stretch>
                  </pic:blipFill>
                  <pic:spPr>
                    <a:xfrm>
                      <a:off x="0" y="0"/>
                      <a:ext cx="2405741" cy="5210088"/>
                    </a:xfrm>
                    <a:prstGeom prst="rect">
                      <a:avLst/>
                    </a:prstGeom>
                  </pic:spPr>
                </pic:pic>
              </a:graphicData>
            </a:graphic>
          </wp:inline>
        </w:drawing>
      </w:r>
      <w:r w:rsidR="00FE3595">
        <w:rPr>
          <w:rFonts w:hint="eastAsia"/>
        </w:rPr>
        <w:t xml:space="preserve">       </w:t>
      </w:r>
      <w:r w:rsidR="00FE3595">
        <w:rPr>
          <w:rFonts w:hint="eastAsia"/>
          <w:noProof/>
        </w:rPr>
        <w:drawing>
          <wp:inline distT="0" distB="0" distL="114300" distR="114300">
            <wp:extent cx="2394541" cy="5183100"/>
            <wp:effectExtent l="19050" t="0" r="5759" b="0"/>
            <wp:docPr id="6"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
                    <pic:cNvPicPr>
                      <a:picLocks noChangeAspect="1"/>
                    </pic:cNvPicPr>
                  </pic:nvPicPr>
                  <pic:blipFill>
                    <a:blip r:embed="rId76"/>
                    <a:stretch>
                      <a:fillRect/>
                    </a:stretch>
                  </pic:blipFill>
                  <pic:spPr>
                    <a:xfrm>
                      <a:off x="0" y="0"/>
                      <a:ext cx="2401808" cy="5198829"/>
                    </a:xfrm>
                    <a:prstGeom prst="rect">
                      <a:avLst/>
                    </a:prstGeom>
                  </pic:spPr>
                </pic:pic>
              </a:graphicData>
            </a:graphic>
          </wp:inline>
        </w:drawing>
      </w:r>
    </w:p>
    <w:p w:rsidR="00FE3595" w:rsidRDefault="00FE3595" w:rsidP="00FE3595">
      <w:pPr>
        <w:rPr>
          <w:rFonts w:cs="Calibri"/>
        </w:rPr>
      </w:pPr>
    </w:p>
    <w:p w:rsidR="00FE3595" w:rsidRDefault="00FE3595" w:rsidP="00FE3595">
      <w:pPr>
        <w:rPr>
          <w:rFonts w:cs="Calibri"/>
        </w:rPr>
      </w:pPr>
      <w:r>
        <w:rPr>
          <w:rFonts w:cs="Calibri" w:hint="eastAsia"/>
        </w:rPr>
        <w:lastRenderedPageBreak/>
        <w:t>4.</w:t>
      </w:r>
      <w:r>
        <w:rPr>
          <w:rFonts w:cs="Calibri"/>
        </w:rPr>
        <w:t>Open the "Tuya Smart" app, tap the "+" icon in the upper-right corner, select"Add Device", then choose"Smart Heat Pump (Wi-Fi)"under the "Large Appliances"category.</w:t>
      </w:r>
    </w:p>
    <w:p w:rsidR="00E26095" w:rsidRDefault="00E26095" w:rsidP="00FE3595">
      <w:pPr>
        <w:rPr>
          <w:rFonts w:cs="Calibri"/>
        </w:rPr>
      </w:pPr>
    </w:p>
    <w:p w:rsidR="00FE3595" w:rsidRDefault="00FE3595" w:rsidP="00E26095">
      <w:pPr>
        <w:ind w:firstLineChars="100" w:firstLine="280"/>
      </w:pPr>
      <w:r>
        <w:rPr>
          <w:noProof/>
        </w:rPr>
        <w:drawing>
          <wp:inline distT="0" distB="0" distL="114300" distR="114300">
            <wp:extent cx="1799118" cy="3894282"/>
            <wp:effectExtent l="19050" t="0" r="0" b="0"/>
            <wp:docPr id="152" name="图片 15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3"/>
                    <pic:cNvPicPr>
                      <a:picLocks noChangeAspect="1"/>
                    </pic:cNvPicPr>
                  </pic:nvPicPr>
                  <pic:blipFill>
                    <a:blip r:embed="rId77"/>
                    <a:stretch>
                      <a:fillRect/>
                    </a:stretch>
                  </pic:blipFill>
                  <pic:spPr>
                    <a:xfrm>
                      <a:off x="0" y="0"/>
                      <a:ext cx="1799508" cy="3895127"/>
                    </a:xfrm>
                    <a:prstGeom prst="rect">
                      <a:avLst/>
                    </a:prstGeom>
                  </pic:spPr>
                </pic:pic>
              </a:graphicData>
            </a:graphic>
          </wp:inline>
        </w:drawing>
      </w:r>
      <w:r>
        <w:rPr>
          <w:rFonts w:hint="eastAsia"/>
        </w:rPr>
        <w:t xml:space="preserve">   </w:t>
      </w:r>
      <w:r>
        <w:rPr>
          <w:noProof/>
        </w:rPr>
        <w:drawing>
          <wp:inline distT="0" distB="0" distL="114300" distR="114300">
            <wp:extent cx="1809750" cy="3917298"/>
            <wp:effectExtent l="19050" t="0" r="0" b="0"/>
            <wp:docPr id="15" name="图片 15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4"/>
                    <pic:cNvPicPr>
                      <a:picLocks noChangeAspect="1"/>
                    </pic:cNvPicPr>
                  </pic:nvPicPr>
                  <pic:blipFill>
                    <a:blip r:embed="rId78"/>
                    <a:stretch>
                      <a:fillRect/>
                    </a:stretch>
                  </pic:blipFill>
                  <pic:spPr>
                    <a:xfrm>
                      <a:off x="0" y="0"/>
                      <a:ext cx="1809892" cy="3917604"/>
                    </a:xfrm>
                    <a:prstGeom prst="rect">
                      <a:avLst/>
                    </a:prstGeom>
                  </pic:spPr>
                </pic:pic>
              </a:graphicData>
            </a:graphic>
          </wp:inline>
        </w:drawing>
      </w:r>
      <w:r>
        <w:rPr>
          <w:rFonts w:hint="eastAsia"/>
        </w:rPr>
        <w:t xml:space="preserve">   </w:t>
      </w:r>
      <w:r>
        <w:rPr>
          <w:noProof/>
        </w:rPr>
        <w:drawing>
          <wp:inline distT="0" distB="0" distL="114300" distR="114300">
            <wp:extent cx="1822401" cy="3944679"/>
            <wp:effectExtent l="19050" t="0" r="6399" b="0"/>
            <wp:docPr id="154" name="图片 15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5"/>
                    <pic:cNvPicPr>
                      <a:picLocks noChangeAspect="1"/>
                    </pic:cNvPicPr>
                  </pic:nvPicPr>
                  <pic:blipFill>
                    <a:blip r:embed="rId79"/>
                    <a:stretch>
                      <a:fillRect/>
                    </a:stretch>
                  </pic:blipFill>
                  <pic:spPr>
                    <a:xfrm>
                      <a:off x="0" y="0"/>
                      <a:ext cx="1823309" cy="3946644"/>
                    </a:xfrm>
                    <a:prstGeom prst="rect">
                      <a:avLst/>
                    </a:prstGeom>
                  </pic:spPr>
                </pic:pic>
              </a:graphicData>
            </a:graphic>
          </wp:inline>
        </w:drawing>
      </w:r>
    </w:p>
    <w:p w:rsidR="00FE3595" w:rsidRDefault="00FE3595" w:rsidP="00FE3595">
      <w:pPr>
        <w:contextualSpacing/>
        <w:rPr>
          <w:rFonts w:eastAsiaTheme="minorEastAsia" w:cs="Calibri"/>
          <w:kern w:val="2"/>
          <w:szCs w:val="28"/>
        </w:rPr>
      </w:pPr>
    </w:p>
    <w:p w:rsidR="00FE3595" w:rsidRPr="00FE3595" w:rsidRDefault="00FE3595" w:rsidP="00FE3595">
      <w:pPr>
        <w:contextualSpacing/>
        <w:rPr>
          <w:rFonts w:cs="Calibri"/>
          <w:szCs w:val="28"/>
        </w:rPr>
      </w:pPr>
      <w:r w:rsidRPr="00FE3595">
        <w:rPr>
          <w:rFonts w:eastAsiaTheme="minorEastAsia" w:cs="Calibri" w:hint="eastAsia"/>
          <w:kern w:val="2"/>
          <w:szCs w:val="28"/>
        </w:rPr>
        <w:t>5.</w:t>
      </w:r>
      <w:r w:rsidRPr="00FE3595">
        <w:rPr>
          <w:rFonts w:eastAsiaTheme="minorEastAsia" w:cs="Calibri"/>
          <w:kern w:val="2"/>
          <w:szCs w:val="28"/>
        </w:rPr>
        <w:t>Enter your Wi-Fi network name (SSID) and password, then</w:t>
      </w:r>
      <w:r w:rsidRPr="00FE3595">
        <w:rPr>
          <w:rFonts w:eastAsiaTheme="minorEastAsia" w:cs="Calibri" w:hint="eastAsia"/>
          <w:kern w:val="2"/>
          <w:szCs w:val="28"/>
        </w:rPr>
        <w:t xml:space="preserve"> </w:t>
      </w:r>
      <w:r w:rsidRPr="00FE3595">
        <w:rPr>
          <w:rFonts w:eastAsiaTheme="minorEastAsia" w:cs="Calibri"/>
          <w:kern w:val="2"/>
          <w:szCs w:val="28"/>
        </w:rPr>
        <w:t>tap"Next".Tap "Confirm Indicator Blinking"to verify device is in pairing mode.</w:t>
      </w:r>
    </w:p>
    <w:p w:rsidR="00FE3595" w:rsidRDefault="00FE3595" w:rsidP="00FE3595">
      <w:pPr>
        <w:pStyle w:val="af0"/>
        <w:ind w:firstLine="560"/>
        <w:rPr>
          <w:rFonts w:cs="Calibri"/>
        </w:rPr>
      </w:pPr>
    </w:p>
    <w:p w:rsidR="00E26095" w:rsidRDefault="00FE3595" w:rsidP="00E26095">
      <w:pPr>
        <w:ind w:firstLineChars="400" w:firstLine="1120"/>
      </w:pPr>
      <w:r>
        <w:rPr>
          <w:noProof/>
        </w:rPr>
        <w:drawing>
          <wp:inline distT="0" distB="0" distL="114300" distR="114300">
            <wp:extent cx="1822760" cy="3945458"/>
            <wp:effectExtent l="19050" t="0" r="6040" b="0"/>
            <wp:docPr id="155" name="图片 15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6"/>
                    <pic:cNvPicPr>
                      <a:picLocks noChangeAspect="1"/>
                    </pic:cNvPicPr>
                  </pic:nvPicPr>
                  <pic:blipFill>
                    <a:blip r:embed="rId80"/>
                    <a:stretch>
                      <a:fillRect/>
                    </a:stretch>
                  </pic:blipFill>
                  <pic:spPr>
                    <a:xfrm>
                      <a:off x="0" y="0"/>
                      <a:ext cx="1822760" cy="3945458"/>
                    </a:xfrm>
                    <a:prstGeom prst="rect">
                      <a:avLst/>
                    </a:prstGeom>
                  </pic:spPr>
                </pic:pic>
              </a:graphicData>
            </a:graphic>
          </wp:inline>
        </w:drawing>
      </w:r>
      <w:r w:rsidR="00E26095">
        <w:rPr>
          <w:rFonts w:hint="eastAsia"/>
        </w:rPr>
        <w:t xml:space="preserve">          </w:t>
      </w:r>
      <w:r>
        <w:rPr>
          <w:rFonts w:hint="eastAsia"/>
        </w:rPr>
        <w:t xml:space="preserve"> </w:t>
      </w:r>
      <w:r w:rsidR="00E26095">
        <w:rPr>
          <w:noProof/>
        </w:rPr>
        <w:drawing>
          <wp:inline distT="0" distB="0" distL="114300" distR="114300">
            <wp:extent cx="1852280" cy="4009352"/>
            <wp:effectExtent l="19050" t="0" r="0" b="0"/>
            <wp:docPr id="16" name="图片 15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7"/>
                    <pic:cNvPicPr>
                      <a:picLocks noChangeAspect="1"/>
                    </pic:cNvPicPr>
                  </pic:nvPicPr>
                  <pic:blipFill>
                    <a:blip r:embed="rId81"/>
                    <a:stretch>
                      <a:fillRect/>
                    </a:stretch>
                  </pic:blipFill>
                  <pic:spPr>
                    <a:xfrm>
                      <a:off x="0" y="0"/>
                      <a:ext cx="1855205" cy="4015682"/>
                    </a:xfrm>
                    <a:prstGeom prst="rect">
                      <a:avLst/>
                    </a:prstGeom>
                  </pic:spPr>
                </pic:pic>
              </a:graphicData>
            </a:graphic>
          </wp:inline>
        </w:drawing>
      </w:r>
    </w:p>
    <w:p w:rsidR="00FE3595" w:rsidRPr="00E26095" w:rsidRDefault="00FE3595" w:rsidP="00E26095">
      <w:pPr>
        <w:pStyle w:val="af0"/>
        <w:ind w:firstLine="562"/>
        <w:rPr>
          <w:b/>
          <w:bCs/>
          <w:szCs w:val="28"/>
        </w:rPr>
      </w:pPr>
      <w:r w:rsidRPr="00E26095">
        <w:rPr>
          <w:rFonts w:cs="Calibri" w:hint="eastAsia"/>
          <w:b/>
          <w:bCs/>
          <w:color w:val="000000"/>
          <w:szCs w:val="28"/>
        </w:rPr>
        <w:t>Note</w:t>
      </w:r>
      <w:r w:rsidRPr="00E26095">
        <w:rPr>
          <w:rFonts w:cs="Calibri"/>
          <w:b/>
          <w:bCs/>
          <w:color w:val="000000"/>
          <w:szCs w:val="28"/>
        </w:rPr>
        <w:t>: Youmust select a 2.4GHz Wi-Fi network, otherwise the connection will fail.</w:t>
      </w:r>
    </w:p>
    <w:p w:rsidR="00E26095" w:rsidRPr="00E26095" w:rsidRDefault="00FE3595" w:rsidP="00E26095">
      <w:pPr>
        <w:rPr>
          <w:rFonts w:eastAsiaTheme="minorEastAsia" w:cs="Calibri"/>
          <w:kern w:val="2"/>
          <w:szCs w:val="28"/>
        </w:rPr>
      </w:pPr>
      <w:r w:rsidRPr="00E26095">
        <w:rPr>
          <w:rFonts w:eastAsiaTheme="minorEastAsia" w:cs="Calibri" w:hint="eastAsia"/>
          <w:kern w:val="2"/>
          <w:szCs w:val="28"/>
        </w:rPr>
        <w:lastRenderedPageBreak/>
        <w:t xml:space="preserve">6.Select </w:t>
      </w:r>
      <w:r w:rsidRPr="00E26095">
        <w:rPr>
          <w:rFonts w:eastAsiaTheme="minorEastAsia" w:cs="Calibri"/>
          <w:kern w:val="2"/>
          <w:szCs w:val="28"/>
        </w:rPr>
        <w:t>"Slow Blink", then tap"Go to Connect".</w:t>
      </w:r>
    </w:p>
    <w:p w:rsidR="00FE3595" w:rsidRDefault="00FE3595" w:rsidP="00E26095">
      <w:pPr>
        <w:ind w:firstLineChars="300" w:firstLine="840"/>
      </w:pPr>
      <w:r>
        <w:rPr>
          <w:noProof/>
        </w:rPr>
        <w:drawing>
          <wp:inline distT="0" distB="0" distL="114300" distR="114300">
            <wp:extent cx="1821786" cy="3943350"/>
            <wp:effectExtent l="19050" t="0" r="7014" b="0"/>
            <wp:docPr id="13" name="图片 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8"/>
                    <pic:cNvPicPr>
                      <a:picLocks noChangeAspect="1"/>
                    </pic:cNvPicPr>
                  </pic:nvPicPr>
                  <pic:blipFill>
                    <a:blip r:embed="rId82"/>
                    <a:stretch>
                      <a:fillRect/>
                    </a:stretch>
                  </pic:blipFill>
                  <pic:spPr>
                    <a:xfrm>
                      <a:off x="0" y="0"/>
                      <a:ext cx="1825720" cy="3951866"/>
                    </a:xfrm>
                    <a:prstGeom prst="rect">
                      <a:avLst/>
                    </a:prstGeom>
                  </pic:spPr>
                </pic:pic>
              </a:graphicData>
            </a:graphic>
          </wp:inline>
        </w:drawing>
      </w:r>
      <w:r w:rsidR="00E26095">
        <w:rPr>
          <w:rFonts w:hint="eastAsia"/>
        </w:rPr>
        <w:t xml:space="preserve">        </w:t>
      </w:r>
      <w:r>
        <w:rPr>
          <w:rFonts w:hint="eastAsia"/>
        </w:rPr>
        <w:t xml:space="preserve"> </w:t>
      </w:r>
      <w:r>
        <w:rPr>
          <w:noProof/>
        </w:rPr>
        <w:drawing>
          <wp:inline distT="0" distB="0" distL="114300" distR="114300">
            <wp:extent cx="1828800" cy="3958531"/>
            <wp:effectExtent l="19050" t="0" r="0" b="0"/>
            <wp:docPr id="14" name="图片 10"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9"/>
                    <pic:cNvPicPr>
                      <a:picLocks noChangeAspect="1"/>
                    </pic:cNvPicPr>
                  </pic:nvPicPr>
                  <pic:blipFill>
                    <a:blip r:embed="rId83"/>
                    <a:stretch>
                      <a:fillRect/>
                    </a:stretch>
                  </pic:blipFill>
                  <pic:spPr>
                    <a:xfrm>
                      <a:off x="0" y="0"/>
                      <a:ext cx="1845993" cy="3995747"/>
                    </a:xfrm>
                    <a:prstGeom prst="rect">
                      <a:avLst/>
                    </a:prstGeom>
                  </pic:spPr>
                </pic:pic>
              </a:graphicData>
            </a:graphic>
          </wp:inline>
        </w:drawing>
      </w:r>
      <w:r>
        <w:rPr>
          <w:rFonts w:hint="eastAsia"/>
        </w:rPr>
        <w:t xml:space="preserve"> </w:t>
      </w:r>
    </w:p>
    <w:p w:rsidR="00E26095" w:rsidRDefault="00E26095" w:rsidP="00FE3595">
      <w:r>
        <w:rPr>
          <w:rFonts w:hint="eastAsia"/>
        </w:rPr>
        <w:t xml:space="preserve">   </w:t>
      </w:r>
    </w:p>
    <w:p w:rsidR="00FE3595" w:rsidRPr="00E26095" w:rsidRDefault="00FE3595" w:rsidP="00FE3595">
      <w:pPr>
        <w:rPr>
          <w:rFonts w:cs="Calibri"/>
          <w:szCs w:val="28"/>
        </w:rPr>
      </w:pPr>
      <w:r w:rsidRPr="00E26095">
        <w:rPr>
          <w:rFonts w:eastAsiaTheme="minorEastAsia" w:cs="Calibri" w:hint="eastAsia"/>
          <w:kern w:val="2"/>
          <w:szCs w:val="28"/>
        </w:rPr>
        <w:t>7.</w:t>
      </w:r>
      <w:r w:rsidRPr="00E26095">
        <w:rPr>
          <w:rFonts w:eastAsiaTheme="minorEastAsia" w:cs="Calibri"/>
          <w:kern w:val="2"/>
          <w:szCs w:val="28"/>
        </w:rPr>
        <w:t xml:space="preserve">After successful Wi-Fi connection, a pop-up notification will appear. Upon completion, a </w:t>
      </w:r>
      <w:r w:rsidRPr="00E26095">
        <w:rPr>
          <w:rFonts w:cs="Calibri"/>
          <w:noProof/>
          <w:szCs w:val="28"/>
        </w:rPr>
        <w:drawing>
          <wp:inline distT="0" distB="0" distL="114300" distR="114300">
            <wp:extent cx="235585" cy="235585"/>
            <wp:effectExtent l="0" t="0" r="12065" b="12065"/>
            <wp:docPr id="1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
                    <pic:cNvPicPr>
                      <a:picLocks noChangeAspect="1"/>
                    </pic:cNvPicPr>
                  </pic:nvPicPr>
                  <pic:blipFill>
                    <a:blip r:embed="rId84"/>
                    <a:stretch>
                      <a:fillRect/>
                    </a:stretch>
                  </pic:blipFill>
                  <pic:spPr>
                    <a:xfrm>
                      <a:off x="0" y="0"/>
                      <a:ext cx="235585" cy="235585"/>
                    </a:xfrm>
                    <a:prstGeom prst="rect">
                      <a:avLst/>
                    </a:prstGeom>
                    <a:noFill/>
                    <a:ln>
                      <a:noFill/>
                    </a:ln>
                  </pic:spPr>
                </pic:pic>
              </a:graphicData>
            </a:graphic>
          </wp:inline>
        </w:drawing>
      </w:r>
      <w:r w:rsidRPr="00E26095">
        <w:rPr>
          <w:rFonts w:eastAsiaTheme="minorEastAsia" w:cs="Calibri"/>
          <w:kern w:val="2"/>
          <w:szCs w:val="28"/>
        </w:rPr>
        <w:t xml:space="preserve"> indicator in the top-right corner will confirm the connection.​</w:t>
      </w:r>
    </w:p>
    <w:p w:rsidR="00FE3595" w:rsidRDefault="00FE3595" w:rsidP="00E26095">
      <w:pPr>
        <w:ind w:firstLineChars="300" w:firstLine="840"/>
        <w:rPr>
          <w:rFonts w:ascii="宋体" w:hAnsi="宋体"/>
        </w:rPr>
      </w:pPr>
      <w:r>
        <w:rPr>
          <w:rFonts w:ascii="宋体" w:hAnsi="宋体"/>
          <w:noProof/>
        </w:rPr>
        <w:drawing>
          <wp:inline distT="0" distB="0" distL="114300" distR="114300">
            <wp:extent cx="1979871" cy="4285532"/>
            <wp:effectExtent l="19050" t="0" r="1329" b="0"/>
            <wp:docPr id="158" name="图片 158"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10"/>
                    <pic:cNvPicPr>
                      <a:picLocks noChangeAspect="1"/>
                    </pic:cNvPicPr>
                  </pic:nvPicPr>
                  <pic:blipFill>
                    <a:blip r:embed="rId85"/>
                    <a:stretch>
                      <a:fillRect/>
                    </a:stretch>
                  </pic:blipFill>
                  <pic:spPr>
                    <a:xfrm>
                      <a:off x="0" y="0"/>
                      <a:ext cx="1979871" cy="4285532"/>
                    </a:xfrm>
                    <a:prstGeom prst="rect">
                      <a:avLst/>
                    </a:prstGeom>
                  </pic:spPr>
                </pic:pic>
              </a:graphicData>
            </a:graphic>
          </wp:inline>
        </w:drawing>
      </w:r>
      <w:r>
        <w:rPr>
          <w:rFonts w:ascii="宋体" w:hAnsi="宋体" w:hint="eastAsia"/>
        </w:rPr>
        <w:t xml:space="preserve"> </w:t>
      </w:r>
      <w:r w:rsidR="00E26095">
        <w:rPr>
          <w:rFonts w:ascii="宋体" w:hAnsi="宋体" w:hint="eastAsia"/>
        </w:rPr>
        <w:t xml:space="preserve">           </w:t>
      </w:r>
      <w:r>
        <w:rPr>
          <w:rFonts w:ascii="宋体" w:hAnsi="宋体"/>
          <w:noProof/>
        </w:rPr>
        <w:drawing>
          <wp:inline distT="0" distB="0" distL="114300" distR="114300">
            <wp:extent cx="1969238" cy="4262518"/>
            <wp:effectExtent l="19050" t="0" r="0" b="0"/>
            <wp:docPr id="159" name="图片 159"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11"/>
                    <pic:cNvPicPr>
                      <a:picLocks noChangeAspect="1"/>
                    </pic:cNvPicPr>
                  </pic:nvPicPr>
                  <pic:blipFill>
                    <a:blip r:embed="rId86"/>
                    <a:stretch>
                      <a:fillRect/>
                    </a:stretch>
                  </pic:blipFill>
                  <pic:spPr>
                    <a:xfrm>
                      <a:off x="0" y="0"/>
                      <a:ext cx="1972794" cy="4270215"/>
                    </a:xfrm>
                    <a:prstGeom prst="rect">
                      <a:avLst/>
                    </a:prstGeom>
                  </pic:spPr>
                </pic:pic>
              </a:graphicData>
            </a:graphic>
          </wp:inline>
        </w:drawing>
      </w:r>
    </w:p>
    <w:p w:rsidR="00414399" w:rsidRPr="00CD6FB0" w:rsidRDefault="00414399">
      <w:pPr>
        <w:rPr>
          <w:rFonts w:ascii="Times New Roman" w:hAnsi="Times New Roman"/>
          <w:sz w:val="40"/>
          <w:szCs w:val="40"/>
        </w:rPr>
        <w:sectPr w:rsidR="00414399" w:rsidRPr="00CD6FB0">
          <w:pgSz w:w="11906" w:h="16838"/>
          <w:pgMar w:top="737" w:right="851" w:bottom="737" w:left="851" w:header="0" w:footer="510" w:gutter="0"/>
          <w:pgBorders>
            <w:top w:val="single" w:sz="4" w:space="1" w:color="auto"/>
            <w:left w:val="single" w:sz="4" w:space="4" w:color="auto"/>
            <w:bottom w:val="single" w:sz="4" w:space="1" w:color="auto"/>
            <w:right w:val="single" w:sz="4" w:space="4" w:color="auto"/>
          </w:pgBorders>
          <w:cols w:space="720"/>
          <w:titlePg/>
          <w:docGrid w:linePitch="286"/>
        </w:sectPr>
      </w:pPr>
    </w:p>
    <w:p w:rsidR="00F96866" w:rsidRDefault="00F96866" w:rsidP="00693147">
      <w:pPr>
        <w:kinsoku w:val="0"/>
        <w:overflowPunct w:val="0"/>
        <w:spacing w:before="17"/>
        <w:rPr>
          <w:rFonts w:cs="Calibri"/>
        </w:rPr>
      </w:pPr>
    </w:p>
    <w:sectPr w:rsidR="00F96866" w:rsidSect="00B45B54">
      <w:headerReference w:type="default" r:id="rId87"/>
      <w:footerReference w:type="default" r:id="rId88"/>
      <w:pgSz w:w="11906" w:h="16838"/>
      <w:pgMar w:top="737" w:right="851" w:bottom="737" w:left="851" w:header="851" w:footer="992" w:gutter="0"/>
      <w:pgBorders>
        <w:top w:val="single" w:sz="4" w:space="1" w:color="auto"/>
        <w:left w:val="single" w:sz="4" w:space="4" w:color="auto"/>
        <w:bottom w:val="single" w:sz="4" w:space="1" w:color="auto"/>
        <w:right w:val="single" w:sz="4" w:space="4" w:color="auto"/>
      </w:pgBorders>
      <w:cols w:space="425"/>
      <w:titlePg/>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22E" w:rsidRDefault="009C622E">
      <w:r>
        <w:separator/>
      </w:r>
    </w:p>
  </w:endnote>
  <w:endnote w:type="continuationSeparator" w:id="0">
    <w:p w:rsidR="009C622E" w:rsidRDefault="009C622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6"/>
    <w:family w:val="swiss"/>
    <w:pitch w:val="variable"/>
    <w:sig w:usb0="F7FFAFFF" w:usb1="E9DFFFFF" w:usb2="0000003F" w:usb3="00000000" w:csb0="003F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Frutiger 55 Roman">
    <w:altName w:val="宋体"/>
    <w:charset w:val="86"/>
    <w:family w:val="roman"/>
    <w:pitch w:val="default"/>
    <w:sig w:usb0="00000000" w:usb1="00000000" w:usb2="00000010" w:usb3="00000000" w:csb0="00040000" w:csb1="00000000"/>
  </w:font>
  <w:font w:name="Times">
    <w:panose1 w:val="02020603050405020304"/>
    <w:charset w:val="00"/>
    <w:family w:val="roman"/>
    <w:pitch w:val="variable"/>
    <w:sig w:usb0="00000007" w:usb1="00000000" w:usb2="00000000" w:usb3="00000000" w:csb0="00000093" w:csb1="00000000"/>
  </w:font>
  <w:font w:name="CIDFont+F2">
    <w:altName w:val="方正舒体"/>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25" w:rsidRDefault="000E0768">
    <w:pPr>
      <w:pStyle w:val="a8"/>
      <w:framePr w:wrap="around" w:vAnchor="text" w:hAnchor="page" w:x="6197" w:y="-46"/>
      <w:rPr>
        <w:rStyle w:val="ac"/>
      </w:rPr>
    </w:pPr>
    <w:r>
      <w:rPr>
        <w:rStyle w:val="ac"/>
      </w:rPr>
      <w:fldChar w:fldCharType="begin"/>
    </w:r>
    <w:r w:rsidR="00464C25">
      <w:rPr>
        <w:rStyle w:val="ac"/>
      </w:rPr>
      <w:instrText xml:space="preserve">PAGE  </w:instrText>
    </w:r>
    <w:r>
      <w:rPr>
        <w:rStyle w:val="ac"/>
      </w:rPr>
      <w:fldChar w:fldCharType="separate"/>
    </w:r>
    <w:r w:rsidR="00370F26">
      <w:rPr>
        <w:rStyle w:val="ac"/>
        <w:noProof/>
      </w:rPr>
      <w:t>2</w:t>
    </w:r>
    <w:r>
      <w:rPr>
        <w:rStyle w:val="ac"/>
      </w:rPr>
      <w:fldChar w:fldCharType="end"/>
    </w:r>
  </w:p>
  <w:p w:rsidR="00464C25" w:rsidRDefault="00464C25">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25" w:rsidRDefault="000E0768">
    <w:pPr>
      <w:pStyle w:val="a8"/>
      <w:jc w:val="center"/>
    </w:pPr>
    <w:r w:rsidRPr="000E0768">
      <w:rPr>
        <w:lang w:val="en-NZ"/>
      </w:rPr>
      <w:fldChar w:fldCharType="begin"/>
    </w:r>
    <w:r w:rsidR="00464C25">
      <w:instrText>PAGE   \* MERGEFORMAT</w:instrText>
    </w:r>
    <w:r w:rsidRPr="000E0768">
      <w:rPr>
        <w:lang w:val="en-NZ"/>
      </w:rPr>
      <w:fldChar w:fldCharType="separate"/>
    </w:r>
    <w:r w:rsidR="00370F26" w:rsidRPr="00370F26">
      <w:rPr>
        <w:noProof/>
        <w:lang w:val="zh-CN"/>
      </w:rPr>
      <w:t>1</w:t>
    </w:r>
    <w:r>
      <w:rPr>
        <w:lang w:val="zh-CN"/>
      </w:rPr>
      <w:fldChar w:fldCharType="end"/>
    </w:r>
  </w:p>
  <w:p w:rsidR="00464C25" w:rsidRDefault="00464C25">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25" w:rsidRDefault="000E0768">
    <w:pPr>
      <w:spacing w:line="200" w:lineRule="exact"/>
    </w:pPr>
    <w:r w:rsidRPr="000E0768">
      <w:rPr>
        <w:noProof/>
        <w:sz w:val="22"/>
        <w:szCs w:val="22"/>
      </w:rPr>
      <w:pict>
        <v:shapetype id="_x0000_t202" coordsize="21600,21600" o:spt="202" path="m,l,21600r21600,l21600,xe">
          <v:stroke joinstyle="miter"/>
          <v:path gradientshapeok="t" o:connecttype="rect"/>
        </v:shapetype>
        <v:shape id="Text Box 1" o:spid="_x0000_s7169" type="#_x0000_t202" style="position:absolute;margin-left:305.3pt;margin-top:781.9pt;width:13pt;height:11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" filled="f" stroked="f">
          <v:textbox inset="0,0,0,0">
            <w:txbxContent>
              <w:p w:rsidR="00464C25" w:rsidRDefault="000E0768">
                <w:pPr>
                  <w:spacing w:line="204" w:lineRule="exact"/>
                  <w:ind w:left="40"/>
                  <w:rPr>
                    <w:rFonts w:eastAsia="Times New Roman"/>
                    <w:sz w:val="18"/>
                    <w:szCs w:val="18"/>
                  </w:rPr>
                </w:pPr>
                <w:r>
                  <w:fldChar w:fldCharType="begin"/>
                </w:r>
                <w:r w:rsidR="00464C25">
                  <w:rPr>
                    <w:rFonts w:eastAsia="Times New Roman"/>
                    <w:sz w:val="18"/>
                    <w:szCs w:val="18"/>
                  </w:rPr>
                  <w:instrText xml:space="preserve"> PAGE </w:instrText>
                </w:r>
                <w:r>
                  <w:fldChar w:fldCharType="separate"/>
                </w:r>
                <w:r w:rsidR="00464C25">
                  <w:rPr>
                    <w:rFonts w:eastAsia="Times New Roman"/>
                    <w:noProof/>
                    <w:sz w:val="18"/>
                    <w:szCs w:val="18"/>
                  </w:rPr>
                  <w:t>44</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22E" w:rsidRDefault="009C622E">
      <w:r>
        <w:separator/>
      </w:r>
    </w:p>
  </w:footnote>
  <w:footnote w:type="continuationSeparator" w:id="0">
    <w:p w:rsidR="009C622E" w:rsidRDefault="009C62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25" w:rsidRDefault="00464C25" w:rsidP="00EE78E3">
    <w:pPr>
      <w:pStyle w:val="a9"/>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25" w:rsidRDefault="00464C25">
    <w:pPr>
      <w:spacing w:line="0" w:lineRule="atLeas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5E44943"/>
    <w:multiLevelType w:val="singleLevel"/>
    <w:tmpl w:val="D5E44943"/>
    <w:lvl w:ilvl="0">
      <w:start w:val="20"/>
      <w:numFmt w:val="decimal"/>
      <w:suff w:val="space"/>
      <w:lvlText w:val="%1."/>
      <w:lvlJc w:val="left"/>
    </w:lvl>
  </w:abstractNum>
  <w:abstractNum w:abstractNumId="1">
    <w:nsid w:val="07B40982"/>
    <w:multiLevelType w:val="singleLevel"/>
    <w:tmpl w:val="07B40982"/>
    <w:lvl w:ilvl="0">
      <w:start w:val="1"/>
      <w:numFmt w:val="decimal"/>
      <w:lvlText w:val="%1."/>
      <w:lvlJc w:val="left"/>
      <w:pPr>
        <w:tabs>
          <w:tab w:val="left" w:pos="312"/>
        </w:tabs>
      </w:pPr>
    </w:lvl>
  </w:abstractNum>
  <w:abstractNum w:abstractNumId="2">
    <w:nsid w:val="10D56A30"/>
    <w:multiLevelType w:val="singleLevel"/>
    <w:tmpl w:val="10D56A30"/>
    <w:lvl w:ilvl="0">
      <w:start w:val="1"/>
      <w:numFmt w:val="bullet"/>
      <w:pStyle w:val="Punkt1"/>
      <w:lvlText w:val=""/>
      <w:lvlJc w:val="left"/>
      <w:pPr>
        <w:tabs>
          <w:tab w:val="left" w:pos="170"/>
        </w:tabs>
        <w:ind w:left="170" w:hanging="170"/>
      </w:pPr>
      <w:rPr>
        <w:rFonts w:ascii="Symbol" w:hAnsi="Symbol" w:hint="default"/>
      </w:rPr>
    </w:lvl>
  </w:abstractNum>
  <w:abstractNum w:abstractNumId="3">
    <w:nsid w:val="3C01324D"/>
    <w:multiLevelType w:val="singleLevel"/>
    <w:tmpl w:val="3C01324D"/>
    <w:lvl w:ilvl="0">
      <w:start w:val="1"/>
      <w:numFmt w:val="bullet"/>
      <w:pStyle w:val="Strich1"/>
      <w:lvlText w:val=""/>
      <w:lvlJc w:val="left"/>
      <w:pPr>
        <w:tabs>
          <w:tab w:val="left" w:pos="170"/>
        </w:tabs>
        <w:ind w:left="170" w:hanging="170"/>
      </w:pPr>
      <w:rPr>
        <w:rFonts w:ascii="Symbol" w:hAnsi="Symbol" w:hint="default"/>
        <w:sz w:val="16"/>
      </w:rPr>
    </w:lvl>
  </w:abstractNum>
  <w:abstractNum w:abstractNumId="4">
    <w:nsid w:val="5E28652F"/>
    <w:multiLevelType w:val="multilevel"/>
    <w:tmpl w:val="5E28652F"/>
    <w:lvl w:ilvl="0">
      <w:start w:val="1"/>
      <w:numFmt w:val="upp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68705653"/>
    <w:multiLevelType w:val="multilevel"/>
    <w:tmpl w:val="68705653"/>
    <w:lvl w:ilvl="0">
      <w:start w:val="1"/>
      <w:numFmt w:val="bullet"/>
      <w:pStyle w:val="SubTableContents"/>
      <w:lvlText w:val="-"/>
      <w:lvlJc w:val="left"/>
      <w:pPr>
        <w:tabs>
          <w:tab w:val="left" w:pos="170"/>
        </w:tabs>
        <w:ind w:left="170" w:hanging="170"/>
      </w:pPr>
      <w:rPr>
        <w:rFonts w:ascii="Arial" w:hAnsi="Arial" w:hint="default"/>
        <w:b w:val="0"/>
        <w:i w:val="0"/>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
    <w:nsid w:val="7D65541C"/>
    <w:multiLevelType w:val="multilevel"/>
    <w:tmpl w:val="7D65541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7EC06E59"/>
    <w:multiLevelType w:val="multilevel"/>
    <w:tmpl w:val="7EC06E59"/>
    <w:lvl w:ilvl="0">
      <w:start w:val="1"/>
      <w:numFmt w:val="bullet"/>
      <w:pStyle w:val="Notes"/>
      <w:lvlText w:val=""/>
      <w:lvlJc w:val="left"/>
      <w:pPr>
        <w:tabs>
          <w:tab w:val="left" w:pos="420"/>
        </w:tabs>
        <w:ind w:left="420" w:hanging="420"/>
      </w:pPr>
      <w:rPr>
        <w:rFonts w:ascii="Wingdings" w:eastAsia="Arial Unicode MS" w:hAnsi="Wingdings" w:hint="default"/>
        <w:b w:val="0"/>
        <w:i w:val="0"/>
        <w:sz w:val="30"/>
        <w:szCs w:val="30"/>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abstractNumId w:val="2"/>
  </w:num>
  <w:num w:numId="2">
    <w:abstractNumId w:val="3"/>
  </w:num>
  <w:num w:numId="3">
    <w:abstractNumId w:val="5"/>
  </w:num>
  <w:num w:numId="4">
    <w:abstractNumId w:val="7"/>
  </w:num>
  <w:num w:numId="5">
    <w:abstractNumId w:val="4"/>
  </w:num>
  <w:num w:numId="6">
    <w:abstractNumId w:val="6"/>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024"/>
  <w:defaultTabStop w:val="420"/>
  <w:drawingGridVerticalSpacing w:val="156"/>
  <w:displayHorizontalDrawingGridEvery w:val="0"/>
  <w:displayVerticalDrawingGridEvery w:val="2"/>
  <w:noPunctuationKerning/>
  <w:characterSpacingControl w:val="compressPunctuation"/>
  <w:hdrShapeDefaults>
    <o:shapedefaults v:ext="edit" spidmax="38914" fillcolor="white">
      <v:fill color="white"/>
    </o:shapedefaults>
    <o:shapelayout v:ext="edit">
      <o:idmap v:ext="edit" data="7"/>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TE0N2U3ZjQzN2NjNzIxZTA2YWFhZGZlNmEwMjZlZmUifQ=="/>
  </w:docVars>
  <w:rsids>
    <w:rsidRoot w:val="00EF649C"/>
    <w:rsid w:val="00003620"/>
    <w:rsid w:val="00003B27"/>
    <w:rsid w:val="00003F57"/>
    <w:rsid w:val="00004832"/>
    <w:rsid w:val="0000725A"/>
    <w:rsid w:val="00007EF9"/>
    <w:rsid w:val="000102CA"/>
    <w:rsid w:val="00010396"/>
    <w:rsid w:val="00011165"/>
    <w:rsid w:val="000111EC"/>
    <w:rsid w:val="00011F7A"/>
    <w:rsid w:val="000121B8"/>
    <w:rsid w:val="00012BB6"/>
    <w:rsid w:val="00012E8F"/>
    <w:rsid w:val="000137FB"/>
    <w:rsid w:val="00014401"/>
    <w:rsid w:val="000151A3"/>
    <w:rsid w:val="00015314"/>
    <w:rsid w:val="0001607C"/>
    <w:rsid w:val="000161D3"/>
    <w:rsid w:val="00016F55"/>
    <w:rsid w:val="000170AD"/>
    <w:rsid w:val="000177AD"/>
    <w:rsid w:val="00020BD7"/>
    <w:rsid w:val="000215EB"/>
    <w:rsid w:val="00021C10"/>
    <w:rsid w:val="00021DAD"/>
    <w:rsid w:val="00022196"/>
    <w:rsid w:val="00022578"/>
    <w:rsid w:val="00023491"/>
    <w:rsid w:val="00024470"/>
    <w:rsid w:val="0002458A"/>
    <w:rsid w:val="00024817"/>
    <w:rsid w:val="00024AFD"/>
    <w:rsid w:val="00025D09"/>
    <w:rsid w:val="00026008"/>
    <w:rsid w:val="00026484"/>
    <w:rsid w:val="00026A45"/>
    <w:rsid w:val="00026B78"/>
    <w:rsid w:val="00026D6A"/>
    <w:rsid w:val="00027003"/>
    <w:rsid w:val="000278AD"/>
    <w:rsid w:val="000302B5"/>
    <w:rsid w:val="0003091A"/>
    <w:rsid w:val="000312FB"/>
    <w:rsid w:val="0003174E"/>
    <w:rsid w:val="00031E4C"/>
    <w:rsid w:val="000335E1"/>
    <w:rsid w:val="000343D5"/>
    <w:rsid w:val="0003599E"/>
    <w:rsid w:val="00036FAC"/>
    <w:rsid w:val="00037286"/>
    <w:rsid w:val="00037B4D"/>
    <w:rsid w:val="00040C9F"/>
    <w:rsid w:val="0004219B"/>
    <w:rsid w:val="00042673"/>
    <w:rsid w:val="00042ABA"/>
    <w:rsid w:val="00042C16"/>
    <w:rsid w:val="000439DC"/>
    <w:rsid w:val="00044257"/>
    <w:rsid w:val="000459F1"/>
    <w:rsid w:val="00045A1B"/>
    <w:rsid w:val="00045C43"/>
    <w:rsid w:val="00046FCE"/>
    <w:rsid w:val="000523AB"/>
    <w:rsid w:val="0005242E"/>
    <w:rsid w:val="00053747"/>
    <w:rsid w:val="00053793"/>
    <w:rsid w:val="00054F5D"/>
    <w:rsid w:val="00055C7A"/>
    <w:rsid w:val="00055DA1"/>
    <w:rsid w:val="00056260"/>
    <w:rsid w:val="00056686"/>
    <w:rsid w:val="00060D68"/>
    <w:rsid w:val="00061C90"/>
    <w:rsid w:val="00061D4F"/>
    <w:rsid w:val="00062A5C"/>
    <w:rsid w:val="00062E43"/>
    <w:rsid w:val="000630F4"/>
    <w:rsid w:val="0006404F"/>
    <w:rsid w:val="00064089"/>
    <w:rsid w:val="00064126"/>
    <w:rsid w:val="000648B8"/>
    <w:rsid w:val="00064C4D"/>
    <w:rsid w:val="00064DDC"/>
    <w:rsid w:val="000657E6"/>
    <w:rsid w:val="00065D0B"/>
    <w:rsid w:val="000663D1"/>
    <w:rsid w:val="00066BFB"/>
    <w:rsid w:val="00067AE2"/>
    <w:rsid w:val="00070598"/>
    <w:rsid w:val="00070CA8"/>
    <w:rsid w:val="0007109C"/>
    <w:rsid w:val="00072199"/>
    <w:rsid w:val="000735B1"/>
    <w:rsid w:val="0007370D"/>
    <w:rsid w:val="000741F3"/>
    <w:rsid w:val="000751C3"/>
    <w:rsid w:val="0007748C"/>
    <w:rsid w:val="00077F81"/>
    <w:rsid w:val="00080000"/>
    <w:rsid w:val="000804AC"/>
    <w:rsid w:val="00080772"/>
    <w:rsid w:val="00080D28"/>
    <w:rsid w:val="00080E29"/>
    <w:rsid w:val="00081145"/>
    <w:rsid w:val="0008145E"/>
    <w:rsid w:val="00081D7D"/>
    <w:rsid w:val="00082D90"/>
    <w:rsid w:val="0008343D"/>
    <w:rsid w:val="0008396F"/>
    <w:rsid w:val="00084524"/>
    <w:rsid w:val="000845E5"/>
    <w:rsid w:val="0008549E"/>
    <w:rsid w:val="0008593C"/>
    <w:rsid w:val="00086402"/>
    <w:rsid w:val="000873A8"/>
    <w:rsid w:val="0009061F"/>
    <w:rsid w:val="0009098C"/>
    <w:rsid w:val="00090E9B"/>
    <w:rsid w:val="00091017"/>
    <w:rsid w:val="0009114D"/>
    <w:rsid w:val="0009135D"/>
    <w:rsid w:val="00091ADA"/>
    <w:rsid w:val="00093A62"/>
    <w:rsid w:val="00093FB7"/>
    <w:rsid w:val="0009434F"/>
    <w:rsid w:val="00094406"/>
    <w:rsid w:val="000947C6"/>
    <w:rsid w:val="000953AA"/>
    <w:rsid w:val="00095865"/>
    <w:rsid w:val="00096D59"/>
    <w:rsid w:val="00096F20"/>
    <w:rsid w:val="000976AA"/>
    <w:rsid w:val="000A020B"/>
    <w:rsid w:val="000A1773"/>
    <w:rsid w:val="000A1820"/>
    <w:rsid w:val="000A1B37"/>
    <w:rsid w:val="000A33E0"/>
    <w:rsid w:val="000A3662"/>
    <w:rsid w:val="000A64CC"/>
    <w:rsid w:val="000A6AAC"/>
    <w:rsid w:val="000A75EE"/>
    <w:rsid w:val="000A77B5"/>
    <w:rsid w:val="000A7ADE"/>
    <w:rsid w:val="000B01A4"/>
    <w:rsid w:val="000B01E1"/>
    <w:rsid w:val="000B08F2"/>
    <w:rsid w:val="000B0BD5"/>
    <w:rsid w:val="000B0FE8"/>
    <w:rsid w:val="000B10A3"/>
    <w:rsid w:val="000B1B67"/>
    <w:rsid w:val="000B24A9"/>
    <w:rsid w:val="000B2EA4"/>
    <w:rsid w:val="000B3AB8"/>
    <w:rsid w:val="000B3C88"/>
    <w:rsid w:val="000B507A"/>
    <w:rsid w:val="000B6D61"/>
    <w:rsid w:val="000B72E8"/>
    <w:rsid w:val="000B786F"/>
    <w:rsid w:val="000B7DC9"/>
    <w:rsid w:val="000B7E55"/>
    <w:rsid w:val="000C004B"/>
    <w:rsid w:val="000C1420"/>
    <w:rsid w:val="000C1E1E"/>
    <w:rsid w:val="000C2502"/>
    <w:rsid w:val="000C33D5"/>
    <w:rsid w:val="000C3592"/>
    <w:rsid w:val="000C5420"/>
    <w:rsid w:val="000C55E7"/>
    <w:rsid w:val="000C5B20"/>
    <w:rsid w:val="000C625E"/>
    <w:rsid w:val="000C6280"/>
    <w:rsid w:val="000C660D"/>
    <w:rsid w:val="000C667F"/>
    <w:rsid w:val="000C6913"/>
    <w:rsid w:val="000C72E3"/>
    <w:rsid w:val="000D024E"/>
    <w:rsid w:val="000D198B"/>
    <w:rsid w:val="000D199C"/>
    <w:rsid w:val="000D223C"/>
    <w:rsid w:val="000D241D"/>
    <w:rsid w:val="000D2733"/>
    <w:rsid w:val="000D339C"/>
    <w:rsid w:val="000D3643"/>
    <w:rsid w:val="000D3FDF"/>
    <w:rsid w:val="000D43D9"/>
    <w:rsid w:val="000D457E"/>
    <w:rsid w:val="000D47D7"/>
    <w:rsid w:val="000D4994"/>
    <w:rsid w:val="000D6026"/>
    <w:rsid w:val="000D63A0"/>
    <w:rsid w:val="000D659E"/>
    <w:rsid w:val="000D65B2"/>
    <w:rsid w:val="000E0768"/>
    <w:rsid w:val="000E101D"/>
    <w:rsid w:val="000E38A6"/>
    <w:rsid w:val="000E3AC6"/>
    <w:rsid w:val="000E46AE"/>
    <w:rsid w:val="000E5431"/>
    <w:rsid w:val="000E7089"/>
    <w:rsid w:val="000E7446"/>
    <w:rsid w:val="000E7A7C"/>
    <w:rsid w:val="000F101C"/>
    <w:rsid w:val="000F17F8"/>
    <w:rsid w:val="000F19E2"/>
    <w:rsid w:val="000F3039"/>
    <w:rsid w:val="000F30C5"/>
    <w:rsid w:val="000F316A"/>
    <w:rsid w:val="000F3228"/>
    <w:rsid w:val="000F445B"/>
    <w:rsid w:val="000F453A"/>
    <w:rsid w:val="000F454A"/>
    <w:rsid w:val="000F5949"/>
    <w:rsid w:val="000F781F"/>
    <w:rsid w:val="000F7ECC"/>
    <w:rsid w:val="001000E4"/>
    <w:rsid w:val="001003C7"/>
    <w:rsid w:val="00100791"/>
    <w:rsid w:val="00101F6E"/>
    <w:rsid w:val="00103B1F"/>
    <w:rsid w:val="00104B01"/>
    <w:rsid w:val="00104F6F"/>
    <w:rsid w:val="0010524A"/>
    <w:rsid w:val="001055D2"/>
    <w:rsid w:val="00106338"/>
    <w:rsid w:val="00106FE6"/>
    <w:rsid w:val="00107401"/>
    <w:rsid w:val="001107D1"/>
    <w:rsid w:val="001108EE"/>
    <w:rsid w:val="00110EA5"/>
    <w:rsid w:val="0011120B"/>
    <w:rsid w:val="00111CCD"/>
    <w:rsid w:val="001121A8"/>
    <w:rsid w:val="00112965"/>
    <w:rsid w:val="001148BA"/>
    <w:rsid w:val="00114A7E"/>
    <w:rsid w:val="001156C7"/>
    <w:rsid w:val="00115BB0"/>
    <w:rsid w:val="001177E3"/>
    <w:rsid w:val="00117A64"/>
    <w:rsid w:val="001201ED"/>
    <w:rsid w:val="00120284"/>
    <w:rsid w:val="001209D7"/>
    <w:rsid w:val="00122031"/>
    <w:rsid w:val="001230E7"/>
    <w:rsid w:val="0012388E"/>
    <w:rsid w:val="0012697B"/>
    <w:rsid w:val="00126E4F"/>
    <w:rsid w:val="001270D1"/>
    <w:rsid w:val="001270E7"/>
    <w:rsid w:val="001271D4"/>
    <w:rsid w:val="00127FBE"/>
    <w:rsid w:val="00130084"/>
    <w:rsid w:val="001300CE"/>
    <w:rsid w:val="00130302"/>
    <w:rsid w:val="00130502"/>
    <w:rsid w:val="00130865"/>
    <w:rsid w:val="00130E85"/>
    <w:rsid w:val="00130FDC"/>
    <w:rsid w:val="001314A5"/>
    <w:rsid w:val="0013156B"/>
    <w:rsid w:val="00131C16"/>
    <w:rsid w:val="00131D6D"/>
    <w:rsid w:val="00132C54"/>
    <w:rsid w:val="00132CBF"/>
    <w:rsid w:val="001330D3"/>
    <w:rsid w:val="00134016"/>
    <w:rsid w:val="00134192"/>
    <w:rsid w:val="00134E13"/>
    <w:rsid w:val="001352F9"/>
    <w:rsid w:val="00135330"/>
    <w:rsid w:val="00135E09"/>
    <w:rsid w:val="00136030"/>
    <w:rsid w:val="001361CE"/>
    <w:rsid w:val="0013651F"/>
    <w:rsid w:val="0013694C"/>
    <w:rsid w:val="00136A55"/>
    <w:rsid w:val="00137139"/>
    <w:rsid w:val="0013789C"/>
    <w:rsid w:val="001379CE"/>
    <w:rsid w:val="00141302"/>
    <w:rsid w:val="001414B4"/>
    <w:rsid w:val="001421EF"/>
    <w:rsid w:val="00144526"/>
    <w:rsid w:val="001449E7"/>
    <w:rsid w:val="00145155"/>
    <w:rsid w:val="001451CF"/>
    <w:rsid w:val="00145AD3"/>
    <w:rsid w:val="001468B4"/>
    <w:rsid w:val="00146C12"/>
    <w:rsid w:val="00147782"/>
    <w:rsid w:val="00147A42"/>
    <w:rsid w:val="00147B80"/>
    <w:rsid w:val="001500A3"/>
    <w:rsid w:val="001505BA"/>
    <w:rsid w:val="00153BCE"/>
    <w:rsid w:val="00153D60"/>
    <w:rsid w:val="00154A0A"/>
    <w:rsid w:val="001556BE"/>
    <w:rsid w:val="00156077"/>
    <w:rsid w:val="00157296"/>
    <w:rsid w:val="00160072"/>
    <w:rsid w:val="001626F8"/>
    <w:rsid w:val="0016277E"/>
    <w:rsid w:val="00162EB7"/>
    <w:rsid w:val="00163071"/>
    <w:rsid w:val="00163A08"/>
    <w:rsid w:val="00163C7D"/>
    <w:rsid w:val="001641D9"/>
    <w:rsid w:val="00164367"/>
    <w:rsid w:val="001658D8"/>
    <w:rsid w:val="00165CB0"/>
    <w:rsid w:val="00165ED6"/>
    <w:rsid w:val="00167683"/>
    <w:rsid w:val="001679F1"/>
    <w:rsid w:val="00167DF1"/>
    <w:rsid w:val="001701BF"/>
    <w:rsid w:val="00170B33"/>
    <w:rsid w:val="001717D3"/>
    <w:rsid w:val="0017199E"/>
    <w:rsid w:val="00171B5D"/>
    <w:rsid w:val="00171D85"/>
    <w:rsid w:val="00171F60"/>
    <w:rsid w:val="0017244A"/>
    <w:rsid w:val="00172678"/>
    <w:rsid w:val="001735B3"/>
    <w:rsid w:val="00173BB6"/>
    <w:rsid w:val="00174052"/>
    <w:rsid w:val="00175164"/>
    <w:rsid w:val="001758AD"/>
    <w:rsid w:val="00175A70"/>
    <w:rsid w:val="001767A3"/>
    <w:rsid w:val="0017710F"/>
    <w:rsid w:val="001773E4"/>
    <w:rsid w:val="00177F4A"/>
    <w:rsid w:val="00180D7D"/>
    <w:rsid w:val="00181324"/>
    <w:rsid w:val="0018145E"/>
    <w:rsid w:val="001820A4"/>
    <w:rsid w:val="0018220F"/>
    <w:rsid w:val="00182EB2"/>
    <w:rsid w:val="00183A5C"/>
    <w:rsid w:val="0018402A"/>
    <w:rsid w:val="001842C4"/>
    <w:rsid w:val="00184537"/>
    <w:rsid w:val="00184A0A"/>
    <w:rsid w:val="001856CF"/>
    <w:rsid w:val="001858BE"/>
    <w:rsid w:val="00185C77"/>
    <w:rsid w:val="001861A9"/>
    <w:rsid w:val="001863DA"/>
    <w:rsid w:val="0018709F"/>
    <w:rsid w:val="00187565"/>
    <w:rsid w:val="00187875"/>
    <w:rsid w:val="00187C24"/>
    <w:rsid w:val="0019041F"/>
    <w:rsid w:val="00191974"/>
    <w:rsid w:val="00192DA0"/>
    <w:rsid w:val="0019325F"/>
    <w:rsid w:val="00193780"/>
    <w:rsid w:val="001945BD"/>
    <w:rsid w:val="00194CEB"/>
    <w:rsid w:val="0019598B"/>
    <w:rsid w:val="00195A7A"/>
    <w:rsid w:val="00195EDF"/>
    <w:rsid w:val="001960D7"/>
    <w:rsid w:val="0019631B"/>
    <w:rsid w:val="00197081"/>
    <w:rsid w:val="00197725"/>
    <w:rsid w:val="001A0409"/>
    <w:rsid w:val="001A04E1"/>
    <w:rsid w:val="001A08CD"/>
    <w:rsid w:val="001A0A2A"/>
    <w:rsid w:val="001A0FE2"/>
    <w:rsid w:val="001A14E6"/>
    <w:rsid w:val="001A169A"/>
    <w:rsid w:val="001A229C"/>
    <w:rsid w:val="001A2BA6"/>
    <w:rsid w:val="001A3247"/>
    <w:rsid w:val="001A360A"/>
    <w:rsid w:val="001A4505"/>
    <w:rsid w:val="001A46D8"/>
    <w:rsid w:val="001A526A"/>
    <w:rsid w:val="001A52BD"/>
    <w:rsid w:val="001A5BFC"/>
    <w:rsid w:val="001A77A5"/>
    <w:rsid w:val="001A7869"/>
    <w:rsid w:val="001B0210"/>
    <w:rsid w:val="001B02FC"/>
    <w:rsid w:val="001B0538"/>
    <w:rsid w:val="001B0859"/>
    <w:rsid w:val="001B0977"/>
    <w:rsid w:val="001B12C3"/>
    <w:rsid w:val="001B13F9"/>
    <w:rsid w:val="001B1DA1"/>
    <w:rsid w:val="001B2B2C"/>
    <w:rsid w:val="001B4520"/>
    <w:rsid w:val="001B5DF6"/>
    <w:rsid w:val="001B61A8"/>
    <w:rsid w:val="001B64C6"/>
    <w:rsid w:val="001B767B"/>
    <w:rsid w:val="001B7E5A"/>
    <w:rsid w:val="001C007E"/>
    <w:rsid w:val="001C0693"/>
    <w:rsid w:val="001C11BF"/>
    <w:rsid w:val="001C1742"/>
    <w:rsid w:val="001C19E9"/>
    <w:rsid w:val="001C2707"/>
    <w:rsid w:val="001C2897"/>
    <w:rsid w:val="001C29B8"/>
    <w:rsid w:val="001C2FA1"/>
    <w:rsid w:val="001C323A"/>
    <w:rsid w:val="001C3CE4"/>
    <w:rsid w:val="001C465D"/>
    <w:rsid w:val="001C4D08"/>
    <w:rsid w:val="001C6804"/>
    <w:rsid w:val="001C6B6F"/>
    <w:rsid w:val="001C6FFC"/>
    <w:rsid w:val="001D0195"/>
    <w:rsid w:val="001D092A"/>
    <w:rsid w:val="001D0FA2"/>
    <w:rsid w:val="001D10DA"/>
    <w:rsid w:val="001D2CC6"/>
    <w:rsid w:val="001D31A2"/>
    <w:rsid w:val="001D3835"/>
    <w:rsid w:val="001D4BD7"/>
    <w:rsid w:val="001D5831"/>
    <w:rsid w:val="001D6BBD"/>
    <w:rsid w:val="001D6D93"/>
    <w:rsid w:val="001E00C4"/>
    <w:rsid w:val="001E02CA"/>
    <w:rsid w:val="001E134A"/>
    <w:rsid w:val="001E1DCB"/>
    <w:rsid w:val="001E2454"/>
    <w:rsid w:val="001E2FAE"/>
    <w:rsid w:val="001E34D5"/>
    <w:rsid w:val="001E36E7"/>
    <w:rsid w:val="001E3CC7"/>
    <w:rsid w:val="001E3E8C"/>
    <w:rsid w:val="001E410C"/>
    <w:rsid w:val="001E413F"/>
    <w:rsid w:val="001E4AAB"/>
    <w:rsid w:val="001E4D67"/>
    <w:rsid w:val="001E5546"/>
    <w:rsid w:val="001E5686"/>
    <w:rsid w:val="001E6229"/>
    <w:rsid w:val="001E63B6"/>
    <w:rsid w:val="001E6E6B"/>
    <w:rsid w:val="001E7C15"/>
    <w:rsid w:val="001E7D71"/>
    <w:rsid w:val="001F0488"/>
    <w:rsid w:val="001F0871"/>
    <w:rsid w:val="001F0C59"/>
    <w:rsid w:val="001F0D94"/>
    <w:rsid w:val="001F13BA"/>
    <w:rsid w:val="001F1B19"/>
    <w:rsid w:val="001F1B9C"/>
    <w:rsid w:val="001F3973"/>
    <w:rsid w:val="001F3E9E"/>
    <w:rsid w:val="001F5252"/>
    <w:rsid w:val="001F7240"/>
    <w:rsid w:val="001F7313"/>
    <w:rsid w:val="001F76C4"/>
    <w:rsid w:val="001F7A30"/>
    <w:rsid w:val="00200619"/>
    <w:rsid w:val="00200E66"/>
    <w:rsid w:val="0020112F"/>
    <w:rsid w:val="002022F0"/>
    <w:rsid w:val="00202368"/>
    <w:rsid w:val="00202A50"/>
    <w:rsid w:val="00202EEC"/>
    <w:rsid w:val="002030C0"/>
    <w:rsid w:val="002031F7"/>
    <w:rsid w:val="00203656"/>
    <w:rsid w:val="00203CC6"/>
    <w:rsid w:val="00203FB9"/>
    <w:rsid w:val="002045FE"/>
    <w:rsid w:val="00204697"/>
    <w:rsid w:val="0020582D"/>
    <w:rsid w:val="00205E9E"/>
    <w:rsid w:val="0020603F"/>
    <w:rsid w:val="00207C37"/>
    <w:rsid w:val="00207D2D"/>
    <w:rsid w:val="0021054F"/>
    <w:rsid w:val="00210F51"/>
    <w:rsid w:val="002118B7"/>
    <w:rsid w:val="00211BA7"/>
    <w:rsid w:val="00211E5B"/>
    <w:rsid w:val="002138F5"/>
    <w:rsid w:val="00214685"/>
    <w:rsid w:val="002148B8"/>
    <w:rsid w:val="00216C73"/>
    <w:rsid w:val="002179B7"/>
    <w:rsid w:val="00217B16"/>
    <w:rsid w:val="00220101"/>
    <w:rsid w:val="002203F6"/>
    <w:rsid w:val="00220CC7"/>
    <w:rsid w:val="00220CCB"/>
    <w:rsid w:val="00220CF2"/>
    <w:rsid w:val="002212E1"/>
    <w:rsid w:val="00221B66"/>
    <w:rsid w:val="00222375"/>
    <w:rsid w:val="00222E1E"/>
    <w:rsid w:val="00222EC5"/>
    <w:rsid w:val="00225C2D"/>
    <w:rsid w:val="0022601A"/>
    <w:rsid w:val="0022642A"/>
    <w:rsid w:val="002264ED"/>
    <w:rsid w:val="00226812"/>
    <w:rsid w:val="002273E9"/>
    <w:rsid w:val="002276A9"/>
    <w:rsid w:val="00227826"/>
    <w:rsid w:val="0023065C"/>
    <w:rsid w:val="00231E50"/>
    <w:rsid w:val="00232818"/>
    <w:rsid w:val="00233250"/>
    <w:rsid w:val="002343A8"/>
    <w:rsid w:val="00234FA9"/>
    <w:rsid w:val="002357A8"/>
    <w:rsid w:val="00235B5B"/>
    <w:rsid w:val="00236F6F"/>
    <w:rsid w:val="00237B3F"/>
    <w:rsid w:val="00237E64"/>
    <w:rsid w:val="002421FF"/>
    <w:rsid w:val="00242312"/>
    <w:rsid w:val="002430FF"/>
    <w:rsid w:val="00243AF6"/>
    <w:rsid w:val="00243D1A"/>
    <w:rsid w:val="00243EDF"/>
    <w:rsid w:val="002445F0"/>
    <w:rsid w:val="002450E3"/>
    <w:rsid w:val="002459D1"/>
    <w:rsid w:val="00246FE2"/>
    <w:rsid w:val="00247464"/>
    <w:rsid w:val="002475CE"/>
    <w:rsid w:val="00251992"/>
    <w:rsid w:val="00251A51"/>
    <w:rsid w:val="00251BE0"/>
    <w:rsid w:val="0025206A"/>
    <w:rsid w:val="002528F0"/>
    <w:rsid w:val="00252BD1"/>
    <w:rsid w:val="002537F1"/>
    <w:rsid w:val="0025428D"/>
    <w:rsid w:val="0025529B"/>
    <w:rsid w:val="002552F8"/>
    <w:rsid w:val="00255BB1"/>
    <w:rsid w:val="002569E9"/>
    <w:rsid w:val="0025740B"/>
    <w:rsid w:val="0026054F"/>
    <w:rsid w:val="00261490"/>
    <w:rsid w:val="00261BDE"/>
    <w:rsid w:val="0026273D"/>
    <w:rsid w:val="00262C0D"/>
    <w:rsid w:val="00263EE0"/>
    <w:rsid w:val="00263F0C"/>
    <w:rsid w:val="00266379"/>
    <w:rsid w:val="0026715B"/>
    <w:rsid w:val="00267D0D"/>
    <w:rsid w:val="00267D80"/>
    <w:rsid w:val="00270793"/>
    <w:rsid w:val="002708BF"/>
    <w:rsid w:val="00270FEF"/>
    <w:rsid w:val="002712FC"/>
    <w:rsid w:val="00271670"/>
    <w:rsid w:val="002732AE"/>
    <w:rsid w:val="00273370"/>
    <w:rsid w:val="00273B59"/>
    <w:rsid w:val="0027410D"/>
    <w:rsid w:val="00274566"/>
    <w:rsid w:val="002745EC"/>
    <w:rsid w:val="00274D6C"/>
    <w:rsid w:val="002770D8"/>
    <w:rsid w:val="00277B67"/>
    <w:rsid w:val="00277F6C"/>
    <w:rsid w:val="00284151"/>
    <w:rsid w:val="002852B8"/>
    <w:rsid w:val="00285407"/>
    <w:rsid w:val="002859D4"/>
    <w:rsid w:val="0028680E"/>
    <w:rsid w:val="0028709C"/>
    <w:rsid w:val="00290212"/>
    <w:rsid w:val="002909C1"/>
    <w:rsid w:val="00291448"/>
    <w:rsid w:val="0029184D"/>
    <w:rsid w:val="00291938"/>
    <w:rsid w:val="00291B0A"/>
    <w:rsid w:val="00292002"/>
    <w:rsid w:val="0029252C"/>
    <w:rsid w:val="00292B6B"/>
    <w:rsid w:val="002933FF"/>
    <w:rsid w:val="00293B59"/>
    <w:rsid w:val="002943BB"/>
    <w:rsid w:val="002947A3"/>
    <w:rsid w:val="002953C7"/>
    <w:rsid w:val="0029578E"/>
    <w:rsid w:val="00295D5F"/>
    <w:rsid w:val="00296192"/>
    <w:rsid w:val="00296448"/>
    <w:rsid w:val="00296948"/>
    <w:rsid w:val="0029789D"/>
    <w:rsid w:val="00297F9C"/>
    <w:rsid w:val="002A12F6"/>
    <w:rsid w:val="002A1572"/>
    <w:rsid w:val="002A16B7"/>
    <w:rsid w:val="002A2552"/>
    <w:rsid w:val="002A3007"/>
    <w:rsid w:val="002A3272"/>
    <w:rsid w:val="002A368D"/>
    <w:rsid w:val="002A556F"/>
    <w:rsid w:val="002A56D7"/>
    <w:rsid w:val="002A5AE5"/>
    <w:rsid w:val="002A646D"/>
    <w:rsid w:val="002A6859"/>
    <w:rsid w:val="002A69E4"/>
    <w:rsid w:val="002A69FB"/>
    <w:rsid w:val="002A6F25"/>
    <w:rsid w:val="002A7D5F"/>
    <w:rsid w:val="002B0CDF"/>
    <w:rsid w:val="002B1AF3"/>
    <w:rsid w:val="002B2963"/>
    <w:rsid w:val="002B4725"/>
    <w:rsid w:val="002B5346"/>
    <w:rsid w:val="002B54C7"/>
    <w:rsid w:val="002B5AFD"/>
    <w:rsid w:val="002B6688"/>
    <w:rsid w:val="002B6CC3"/>
    <w:rsid w:val="002B6F39"/>
    <w:rsid w:val="002B7663"/>
    <w:rsid w:val="002B7B5A"/>
    <w:rsid w:val="002C1AC5"/>
    <w:rsid w:val="002C2BB3"/>
    <w:rsid w:val="002C2EB0"/>
    <w:rsid w:val="002C3104"/>
    <w:rsid w:val="002C4458"/>
    <w:rsid w:val="002C536A"/>
    <w:rsid w:val="002C6010"/>
    <w:rsid w:val="002C64AC"/>
    <w:rsid w:val="002C6FC3"/>
    <w:rsid w:val="002C71C1"/>
    <w:rsid w:val="002C766D"/>
    <w:rsid w:val="002C78F0"/>
    <w:rsid w:val="002D147C"/>
    <w:rsid w:val="002D1F42"/>
    <w:rsid w:val="002D200D"/>
    <w:rsid w:val="002D2215"/>
    <w:rsid w:val="002D23B5"/>
    <w:rsid w:val="002D2B6A"/>
    <w:rsid w:val="002D2F3E"/>
    <w:rsid w:val="002D368C"/>
    <w:rsid w:val="002D42B1"/>
    <w:rsid w:val="002D45A3"/>
    <w:rsid w:val="002D4F04"/>
    <w:rsid w:val="002D5064"/>
    <w:rsid w:val="002D6A27"/>
    <w:rsid w:val="002D6E78"/>
    <w:rsid w:val="002D79C4"/>
    <w:rsid w:val="002D7F8A"/>
    <w:rsid w:val="002E0A75"/>
    <w:rsid w:val="002E12DC"/>
    <w:rsid w:val="002E26EE"/>
    <w:rsid w:val="002E2CE8"/>
    <w:rsid w:val="002E2E86"/>
    <w:rsid w:val="002E31D9"/>
    <w:rsid w:val="002E3388"/>
    <w:rsid w:val="002E372A"/>
    <w:rsid w:val="002E41EE"/>
    <w:rsid w:val="002E42BE"/>
    <w:rsid w:val="002E4BB6"/>
    <w:rsid w:val="002E5046"/>
    <w:rsid w:val="002E52F0"/>
    <w:rsid w:val="002E5D9A"/>
    <w:rsid w:val="002E688E"/>
    <w:rsid w:val="002E771E"/>
    <w:rsid w:val="002E77D9"/>
    <w:rsid w:val="002F1C65"/>
    <w:rsid w:val="002F2195"/>
    <w:rsid w:val="002F2898"/>
    <w:rsid w:val="002F2EE9"/>
    <w:rsid w:val="002F3003"/>
    <w:rsid w:val="002F3D03"/>
    <w:rsid w:val="002F3D05"/>
    <w:rsid w:val="002F3E5E"/>
    <w:rsid w:val="002F4C8C"/>
    <w:rsid w:val="002F523D"/>
    <w:rsid w:val="002F55BA"/>
    <w:rsid w:val="002F56B2"/>
    <w:rsid w:val="002F5B5B"/>
    <w:rsid w:val="002F6478"/>
    <w:rsid w:val="002F6D70"/>
    <w:rsid w:val="002F7BB7"/>
    <w:rsid w:val="002F7C6D"/>
    <w:rsid w:val="00300579"/>
    <w:rsid w:val="00300853"/>
    <w:rsid w:val="00300DF6"/>
    <w:rsid w:val="00301054"/>
    <w:rsid w:val="00301BCC"/>
    <w:rsid w:val="00301F99"/>
    <w:rsid w:val="00302068"/>
    <w:rsid w:val="003029E8"/>
    <w:rsid w:val="00302C06"/>
    <w:rsid w:val="00302E84"/>
    <w:rsid w:val="0030313F"/>
    <w:rsid w:val="00303402"/>
    <w:rsid w:val="003034C6"/>
    <w:rsid w:val="00303726"/>
    <w:rsid w:val="00303992"/>
    <w:rsid w:val="00303BEB"/>
    <w:rsid w:val="00303C1C"/>
    <w:rsid w:val="00303D10"/>
    <w:rsid w:val="0030423A"/>
    <w:rsid w:val="00304BE4"/>
    <w:rsid w:val="003052E6"/>
    <w:rsid w:val="003053CF"/>
    <w:rsid w:val="00305FED"/>
    <w:rsid w:val="0030757E"/>
    <w:rsid w:val="00307BD0"/>
    <w:rsid w:val="003101F6"/>
    <w:rsid w:val="00311A4C"/>
    <w:rsid w:val="0031287D"/>
    <w:rsid w:val="00312A1B"/>
    <w:rsid w:val="00312B3A"/>
    <w:rsid w:val="00312D36"/>
    <w:rsid w:val="00313174"/>
    <w:rsid w:val="003147E9"/>
    <w:rsid w:val="0031513C"/>
    <w:rsid w:val="0031534A"/>
    <w:rsid w:val="003155C9"/>
    <w:rsid w:val="0031579F"/>
    <w:rsid w:val="0031601D"/>
    <w:rsid w:val="00316D19"/>
    <w:rsid w:val="003175F2"/>
    <w:rsid w:val="0031780F"/>
    <w:rsid w:val="0032025F"/>
    <w:rsid w:val="00320440"/>
    <w:rsid w:val="003207A0"/>
    <w:rsid w:val="0032082A"/>
    <w:rsid w:val="00320835"/>
    <w:rsid w:val="003218C6"/>
    <w:rsid w:val="00321EE2"/>
    <w:rsid w:val="00322109"/>
    <w:rsid w:val="0032221E"/>
    <w:rsid w:val="00322282"/>
    <w:rsid w:val="003228BB"/>
    <w:rsid w:val="00322CC2"/>
    <w:rsid w:val="00323B33"/>
    <w:rsid w:val="003242C4"/>
    <w:rsid w:val="00325807"/>
    <w:rsid w:val="00325A96"/>
    <w:rsid w:val="003263D0"/>
    <w:rsid w:val="00326912"/>
    <w:rsid w:val="00326CD7"/>
    <w:rsid w:val="003276C1"/>
    <w:rsid w:val="00327A9E"/>
    <w:rsid w:val="0033024C"/>
    <w:rsid w:val="00330447"/>
    <w:rsid w:val="00330871"/>
    <w:rsid w:val="0033100E"/>
    <w:rsid w:val="0033118A"/>
    <w:rsid w:val="00331BCA"/>
    <w:rsid w:val="00331E66"/>
    <w:rsid w:val="00332600"/>
    <w:rsid w:val="0033271E"/>
    <w:rsid w:val="00332A1D"/>
    <w:rsid w:val="00332B4C"/>
    <w:rsid w:val="00332CC4"/>
    <w:rsid w:val="00332D2C"/>
    <w:rsid w:val="00336115"/>
    <w:rsid w:val="00336E76"/>
    <w:rsid w:val="00336ED7"/>
    <w:rsid w:val="00337B53"/>
    <w:rsid w:val="00340071"/>
    <w:rsid w:val="0034071B"/>
    <w:rsid w:val="00341353"/>
    <w:rsid w:val="00341DE1"/>
    <w:rsid w:val="003429C1"/>
    <w:rsid w:val="00343656"/>
    <w:rsid w:val="0034380A"/>
    <w:rsid w:val="00343A17"/>
    <w:rsid w:val="00343B73"/>
    <w:rsid w:val="00344078"/>
    <w:rsid w:val="0034438D"/>
    <w:rsid w:val="00344717"/>
    <w:rsid w:val="0034509A"/>
    <w:rsid w:val="00345324"/>
    <w:rsid w:val="00345BB4"/>
    <w:rsid w:val="00346508"/>
    <w:rsid w:val="00346E53"/>
    <w:rsid w:val="00347D7F"/>
    <w:rsid w:val="003500E7"/>
    <w:rsid w:val="003503C8"/>
    <w:rsid w:val="003505FA"/>
    <w:rsid w:val="00350C82"/>
    <w:rsid w:val="00351429"/>
    <w:rsid w:val="003516FB"/>
    <w:rsid w:val="00351A03"/>
    <w:rsid w:val="00351B04"/>
    <w:rsid w:val="00351C02"/>
    <w:rsid w:val="00351DE6"/>
    <w:rsid w:val="00352658"/>
    <w:rsid w:val="00352834"/>
    <w:rsid w:val="00352D49"/>
    <w:rsid w:val="003530D7"/>
    <w:rsid w:val="00353105"/>
    <w:rsid w:val="00353DB5"/>
    <w:rsid w:val="0035568A"/>
    <w:rsid w:val="00356E0C"/>
    <w:rsid w:val="003573C0"/>
    <w:rsid w:val="0035781E"/>
    <w:rsid w:val="0035790E"/>
    <w:rsid w:val="00357D43"/>
    <w:rsid w:val="003601E5"/>
    <w:rsid w:val="0036090C"/>
    <w:rsid w:val="00360CDA"/>
    <w:rsid w:val="003616C4"/>
    <w:rsid w:val="00361C1E"/>
    <w:rsid w:val="00362A66"/>
    <w:rsid w:val="00362CB0"/>
    <w:rsid w:val="003631C6"/>
    <w:rsid w:val="0036367D"/>
    <w:rsid w:val="003641B6"/>
    <w:rsid w:val="003646F7"/>
    <w:rsid w:val="0036508F"/>
    <w:rsid w:val="0036550C"/>
    <w:rsid w:val="00365B97"/>
    <w:rsid w:val="00366072"/>
    <w:rsid w:val="00366866"/>
    <w:rsid w:val="003678F9"/>
    <w:rsid w:val="003702EF"/>
    <w:rsid w:val="00370F26"/>
    <w:rsid w:val="003712DF"/>
    <w:rsid w:val="0037193E"/>
    <w:rsid w:val="003723CE"/>
    <w:rsid w:val="00372855"/>
    <w:rsid w:val="00374CA6"/>
    <w:rsid w:val="00375841"/>
    <w:rsid w:val="00376558"/>
    <w:rsid w:val="0037708D"/>
    <w:rsid w:val="00380770"/>
    <w:rsid w:val="00380A12"/>
    <w:rsid w:val="00380A94"/>
    <w:rsid w:val="00380C66"/>
    <w:rsid w:val="00383328"/>
    <w:rsid w:val="0038369D"/>
    <w:rsid w:val="0038443A"/>
    <w:rsid w:val="003851A3"/>
    <w:rsid w:val="0038613B"/>
    <w:rsid w:val="003870F8"/>
    <w:rsid w:val="0038727B"/>
    <w:rsid w:val="00387B87"/>
    <w:rsid w:val="00390937"/>
    <w:rsid w:val="00390FCF"/>
    <w:rsid w:val="00391784"/>
    <w:rsid w:val="00391E66"/>
    <w:rsid w:val="00392B23"/>
    <w:rsid w:val="0039328B"/>
    <w:rsid w:val="003933B0"/>
    <w:rsid w:val="00393439"/>
    <w:rsid w:val="003939B4"/>
    <w:rsid w:val="00394331"/>
    <w:rsid w:val="00394597"/>
    <w:rsid w:val="00394FE3"/>
    <w:rsid w:val="00395C52"/>
    <w:rsid w:val="00397653"/>
    <w:rsid w:val="00397874"/>
    <w:rsid w:val="003A0E9F"/>
    <w:rsid w:val="003A14AD"/>
    <w:rsid w:val="003A14BB"/>
    <w:rsid w:val="003A21E4"/>
    <w:rsid w:val="003A43F6"/>
    <w:rsid w:val="003A5807"/>
    <w:rsid w:val="003A5BE7"/>
    <w:rsid w:val="003A62FA"/>
    <w:rsid w:val="003A66A6"/>
    <w:rsid w:val="003A69F9"/>
    <w:rsid w:val="003A7962"/>
    <w:rsid w:val="003B010D"/>
    <w:rsid w:val="003B1B33"/>
    <w:rsid w:val="003B1F10"/>
    <w:rsid w:val="003B2AE6"/>
    <w:rsid w:val="003B2CF9"/>
    <w:rsid w:val="003B36CB"/>
    <w:rsid w:val="003B39D1"/>
    <w:rsid w:val="003B4AD3"/>
    <w:rsid w:val="003B670B"/>
    <w:rsid w:val="003B71B4"/>
    <w:rsid w:val="003B71F2"/>
    <w:rsid w:val="003B77D1"/>
    <w:rsid w:val="003B799C"/>
    <w:rsid w:val="003C023A"/>
    <w:rsid w:val="003C0600"/>
    <w:rsid w:val="003C071D"/>
    <w:rsid w:val="003C0BD1"/>
    <w:rsid w:val="003C0F73"/>
    <w:rsid w:val="003C0FEE"/>
    <w:rsid w:val="003C1AE4"/>
    <w:rsid w:val="003C1E3A"/>
    <w:rsid w:val="003C1E7F"/>
    <w:rsid w:val="003C270F"/>
    <w:rsid w:val="003C279D"/>
    <w:rsid w:val="003C38C6"/>
    <w:rsid w:val="003C71CA"/>
    <w:rsid w:val="003C7329"/>
    <w:rsid w:val="003C75EA"/>
    <w:rsid w:val="003C79D1"/>
    <w:rsid w:val="003D0B91"/>
    <w:rsid w:val="003D0CC0"/>
    <w:rsid w:val="003D1245"/>
    <w:rsid w:val="003D1BE5"/>
    <w:rsid w:val="003D1E4F"/>
    <w:rsid w:val="003D33E8"/>
    <w:rsid w:val="003D3B14"/>
    <w:rsid w:val="003D4685"/>
    <w:rsid w:val="003D46E4"/>
    <w:rsid w:val="003D4E8C"/>
    <w:rsid w:val="003D50B7"/>
    <w:rsid w:val="003D52C9"/>
    <w:rsid w:val="003D5456"/>
    <w:rsid w:val="003D792B"/>
    <w:rsid w:val="003E06E1"/>
    <w:rsid w:val="003E1AE0"/>
    <w:rsid w:val="003E35DE"/>
    <w:rsid w:val="003E3707"/>
    <w:rsid w:val="003E3A71"/>
    <w:rsid w:val="003E3ED5"/>
    <w:rsid w:val="003E4C5F"/>
    <w:rsid w:val="003E508E"/>
    <w:rsid w:val="003E5157"/>
    <w:rsid w:val="003E55E8"/>
    <w:rsid w:val="003E5C4E"/>
    <w:rsid w:val="003E5CF0"/>
    <w:rsid w:val="003E6701"/>
    <w:rsid w:val="003E728E"/>
    <w:rsid w:val="003F03AF"/>
    <w:rsid w:val="003F0F37"/>
    <w:rsid w:val="003F12B1"/>
    <w:rsid w:val="003F1398"/>
    <w:rsid w:val="003F2B3F"/>
    <w:rsid w:val="003F3045"/>
    <w:rsid w:val="003F4748"/>
    <w:rsid w:val="003F4D28"/>
    <w:rsid w:val="003F52BF"/>
    <w:rsid w:val="003F537B"/>
    <w:rsid w:val="003F571C"/>
    <w:rsid w:val="003F6245"/>
    <w:rsid w:val="004001CD"/>
    <w:rsid w:val="0040043F"/>
    <w:rsid w:val="004011AF"/>
    <w:rsid w:val="004023BF"/>
    <w:rsid w:val="00403416"/>
    <w:rsid w:val="004038D0"/>
    <w:rsid w:val="00403D85"/>
    <w:rsid w:val="00403DE8"/>
    <w:rsid w:val="00403FAA"/>
    <w:rsid w:val="00404154"/>
    <w:rsid w:val="00404802"/>
    <w:rsid w:val="004048F4"/>
    <w:rsid w:val="00404D27"/>
    <w:rsid w:val="004054E8"/>
    <w:rsid w:val="004057D9"/>
    <w:rsid w:val="00406195"/>
    <w:rsid w:val="00407077"/>
    <w:rsid w:val="004076A8"/>
    <w:rsid w:val="00407BC9"/>
    <w:rsid w:val="00410290"/>
    <w:rsid w:val="004102B0"/>
    <w:rsid w:val="00410699"/>
    <w:rsid w:val="00411FA8"/>
    <w:rsid w:val="00412BA3"/>
    <w:rsid w:val="00412E3F"/>
    <w:rsid w:val="00413088"/>
    <w:rsid w:val="004133A9"/>
    <w:rsid w:val="00413F02"/>
    <w:rsid w:val="00414399"/>
    <w:rsid w:val="00414CE2"/>
    <w:rsid w:val="00415199"/>
    <w:rsid w:val="00415CDD"/>
    <w:rsid w:val="004162D1"/>
    <w:rsid w:val="00416700"/>
    <w:rsid w:val="00422086"/>
    <w:rsid w:val="00422522"/>
    <w:rsid w:val="0042297D"/>
    <w:rsid w:val="00422AA4"/>
    <w:rsid w:val="00422B9E"/>
    <w:rsid w:val="00425E75"/>
    <w:rsid w:val="00426248"/>
    <w:rsid w:val="004268A6"/>
    <w:rsid w:val="0042694A"/>
    <w:rsid w:val="00427FCE"/>
    <w:rsid w:val="0043039A"/>
    <w:rsid w:val="00430E57"/>
    <w:rsid w:val="0043133E"/>
    <w:rsid w:val="0043160B"/>
    <w:rsid w:val="004316C2"/>
    <w:rsid w:val="004323BB"/>
    <w:rsid w:val="004323EA"/>
    <w:rsid w:val="004325F7"/>
    <w:rsid w:val="004327F4"/>
    <w:rsid w:val="00432E55"/>
    <w:rsid w:val="00435A90"/>
    <w:rsid w:val="00435B4A"/>
    <w:rsid w:val="00435C31"/>
    <w:rsid w:val="00436283"/>
    <w:rsid w:val="00436450"/>
    <w:rsid w:val="004366D0"/>
    <w:rsid w:val="004370BA"/>
    <w:rsid w:val="0044051E"/>
    <w:rsid w:val="004412D8"/>
    <w:rsid w:val="00442422"/>
    <w:rsid w:val="004439D8"/>
    <w:rsid w:val="0044610F"/>
    <w:rsid w:val="00446CC5"/>
    <w:rsid w:val="00447B55"/>
    <w:rsid w:val="00450132"/>
    <w:rsid w:val="00450964"/>
    <w:rsid w:val="0045125A"/>
    <w:rsid w:val="00451437"/>
    <w:rsid w:val="00451DC4"/>
    <w:rsid w:val="004523FF"/>
    <w:rsid w:val="0045261E"/>
    <w:rsid w:val="00452DF1"/>
    <w:rsid w:val="00453522"/>
    <w:rsid w:val="004537A1"/>
    <w:rsid w:val="0045406D"/>
    <w:rsid w:val="00454917"/>
    <w:rsid w:val="00454987"/>
    <w:rsid w:val="00454999"/>
    <w:rsid w:val="00455635"/>
    <w:rsid w:val="00455962"/>
    <w:rsid w:val="004559A6"/>
    <w:rsid w:val="00456979"/>
    <w:rsid w:val="00457A34"/>
    <w:rsid w:val="00460F5B"/>
    <w:rsid w:val="00460F6D"/>
    <w:rsid w:val="0046223D"/>
    <w:rsid w:val="00463373"/>
    <w:rsid w:val="00463EDE"/>
    <w:rsid w:val="00464C25"/>
    <w:rsid w:val="00464EE1"/>
    <w:rsid w:val="00465F94"/>
    <w:rsid w:val="00467884"/>
    <w:rsid w:val="0046798F"/>
    <w:rsid w:val="00467F72"/>
    <w:rsid w:val="0047034A"/>
    <w:rsid w:val="00470A12"/>
    <w:rsid w:val="00470C9A"/>
    <w:rsid w:val="00471509"/>
    <w:rsid w:val="00471593"/>
    <w:rsid w:val="00471E22"/>
    <w:rsid w:val="00472047"/>
    <w:rsid w:val="00472053"/>
    <w:rsid w:val="00472171"/>
    <w:rsid w:val="004721B4"/>
    <w:rsid w:val="00472346"/>
    <w:rsid w:val="004733B8"/>
    <w:rsid w:val="00473856"/>
    <w:rsid w:val="00474301"/>
    <w:rsid w:val="00474EAE"/>
    <w:rsid w:val="00475DC6"/>
    <w:rsid w:val="004771F4"/>
    <w:rsid w:val="004777B5"/>
    <w:rsid w:val="004777F7"/>
    <w:rsid w:val="00480770"/>
    <w:rsid w:val="00480B0E"/>
    <w:rsid w:val="00481163"/>
    <w:rsid w:val="00481ABB"/>
    <w:rsid w:val="004849EB"/>
    <w:rsid w:val="00484B64"/>
    <w:rsid w:val="00484C45"/>
    <w:rsid w:val="00484E12"/>
    <w:rsid w:val="0048542B"/>
    <w:rsid w:val="00485C0D"/>
    <w:rsid w:val="00485D1D"/>
    <w:rsid w:val="0048647D"/>
    <w:rsid w:val="00490DC4"/>
    <w:rsid w:val="0049109A"/>
    <w:rsid w:val="00491147"/>
    <w:rsid w:val="00491DEB"/>
    <w:rsid w:val="00492588"/>
    <w:rsid w:val="0049542B"/>
    <w:rsid w:val="00495FBE"/>
    <w:rsid w:val="0049657B"/>
    <w:rsid w:val="004965E0"/>
    <w:rsid w:val="0049669D"/>
    <w:rsid w:val="0049726C"/>
    <w:rsid w:val="004A03D7"/>
    <w:rsid w:val="004A084C"/>
    <w:rsid w:val="004A17EC"/>
    <w:rsid w:val="004A2AC2"/>
    <w:rsid w:val="004A2B05"/>
    <w:rsid w:val="004A582B"/>
    <w:rsid w:val="004A5910"/>
    <w:rsid w:val="004A61D7"/>
    <w:rsid w:val="004A6248"/>
    <w:rsid w:val="004A663E"/>
    <w:rsid w:val="004A694B"/>
    <w:rsid w:val="004A7112"/>
    <w:rsid w:val="004B070B"/>
    <w:rsid w:val="004B0A17"/>
    <w:rsid w:val="004B0A6B"/>
    <w:rsid w:val="004B0F29"/>
    <w:rsid w:val="004B1702"/>
    <w:rsid w:val="004B2762"/>
    <w:rsid w:val="004B2EA1"/>
    <w:rsid w:val="004B3A47"/>
    <w:rsid w:val="004B3C4F"/>
    <w:rsid w:val="004B42CC"/>
    <w:rsid w:val="004B43DC"/>
    <w:rsid w:val="004B5CDD"/>
    <w:rsid w:val="004B6D1A"/>
    <w:rsid w:val="004B6E79"/>
    <w:rsid w:val="004B748C"/>
    <w:rsid w:val="004C03D1"/>
    <w:rsid w:val="004C04DF"/>
    <w:rsid w:val="004C1795"/>
    <w:rsid w:val="004C1DF4"/>
    <w:rsid w:val="004C407B"/>
    <w:rsid w:val="004C40EE"/>
    <w:rsid w:val="004C4BD2"/>
    <w:rsid w:val="004C4FE4"/>
    <w:rsid w:val="004C57CC"/>
    <w:rsid w:val="004C6514"/>
    <w:rsid w:val="004C6985"/>
    <w:rsid w:val="004D22B3"/>
    <w:rsid w:val="004D33D1"/>
    <w:rsid w:val="004D3461"/>
    <w:rsid w:val="004D382A"/>
    <w:rsid w:val="004D4233"/>
    <w:rsid w:val="004D4AAB"/>
    <w:rsid w:val="004D6001"/>
    <w:rsid w:val="004D7261"/>
    <w:rsid w:val="004D7698"/>
    <w:rsid w:val="004E00C6"/>
    <w:rsid w:val="004E0AEE"/>
    <w:rsid w:val="004E1580"/>
    <w:rsid w:val="004E2107"/>
    <w:rsid w:val="004E3A9E"/>
    <w:rsid w:val="004E4216"/>
    <w:rsid w:val="004E6809"/>
    <w:rsid w:val="004E68B2"/>
    <w:rsid w:val="004E6A95"/>
    <w:rsid w:val="004E7075"/>
    <w:rsid w:val="004E73CE"/>
    <w:rsid w:val="004E760B"/>
    <w:rsid w:val="004E7C6C"/>
    <w:rsid w:val="004E7D38"/>
    <w:rsid w:val="004F0302"/>
    <w:rsid w:val="004F04D4"/>
    <w:rsid w:val="004F0667"/>
    <w:rsid w:val="004F0A6B"/>
    <w:rsid w:val="004F0CD1"/>
    <w:rsid w:val="004F0D23"/>
    <w:rsid w:val="004F2A65"/>
    <w:rsid w:val="004F2B5B"/>
    <w:rsid w:val="004F31D6"/>
    <w:rsid w:val="004F34F3"/>
    <w:rsid w:val="004F36A4"/>
    <w:rsid w:val="004F42D1"/>
    <w:rsid w:val="004F4E3B"/>
    <w:rsid w:val="004F5614"/>
    <w:rsid w:val="004F5657"/>
    <w:rsid w:val="004F580C"/>
    <w:rsid w:val="004F5B6A"/>
    <w:rsid w:val="004F5CA9"/>
    <w:rsid w:val="004F6784"/>
    <w:rsid w:val="004F6C1D"/>
    <w:rsid w:val="004F6EFD"/>
    <w:rsid w:val="004F78DC"/>
    <w:rsid w:val="005006D7"/>
    <w:rsid w:val="00500EC6"/>
    <w:rsid w:val="00502937"/>
    <w:rsid w:val="00502EB8"/>
    <w:rsid w:val="00502F70"/>
    <w:rsid w:val="00503B30"/>
    <w:rsid w:val="00503CD0"/>
    <w:rsid w:val="00503D54"/>
    <w:rsid w:val="0050442D"/>
    <w:rsid w:val="00504490"/>
    <w:rsid w:val="0050461C"/>
    <w:rsid w:val="005054D8"/>
    <w:rsid w:val="00505D46"/>
    <w:rsid w:val="0050638C"/>
    <w:rsid w:val="00506407"/>
    <w:rsid w:val="00506726"/>
    <w:rsid w:val="005067E5"/>
    <w:rsid w:val="00506973"/>
    <w:rsid w:val="00506C38"/>
    <w:rsid w:val="005070AC"/>
    <w:rsid w:val="005074B6"/>
    <w:rsid w:val="005111AA"/>
    <w:rsid w:val="00511E10"/>
    <w:rsid w:val="0051386D"/>
    <w:rsid w:val="00514D94"/>
    <w:rsid w:val="00515200"/>
    <w:rsid w:val="005159F1"/>
    <w:rsid w:val="00515B24"/>
    <w:rsid w:val="00515E4C"/>
    <w:rsid w:val="005162B8"/>
    <w:rsid w:val="0051668D"/>
    <w:rsid w:val="005170B1"/>
    <w:rsid w:val="005172CC"/>
    <w:rsid w:val="005174B9"/>
    <w:rsid w:val="005177F7"/>
    <w:rsid w:val="005178A2"/>
    <w:rsid w:val="00520812"/>
    <w:rsid w:val="0052349F"/>
    <w:rsid w:val="00524B96"/>
    <w:rsid w:val="00524DE6"/>
    <w:rsid w:val="00524DED"/>
    <w:rsid w:val="00525987"/>
    <w:rsid w:val="00525ED8"/>
    <w:rsid w:val="005264C7"/>
    <w:rsid w:val="0052681D"/>
    <w:rsid w:val="0052698A"/>
    <w:rsid w:val="00526A61"/>
    <w:rsid w:val="00526FB5"/>
    <w:rsid w:val="00527209"/>
    <w:rsid w:val="005279C7"/>
    <w:rsid w:val="005313A0"/>
    <w:rsid w:val="005325B8"/>
    <w:rsid w:val="005330F1"/>
    <w:rsid w:val="005331E8"/>
    <w:rsid w:val="00533BF3"/>
    <w:rsid w:val="00534437"/>
    <w:rsid w:val="00535949"/>
    <w:rsid w:val="005366B0"/>
    <w:rsid w:val="005368CA"/>
    <w:rsid w:val="0053716D"/>
    <w:rsid w:val="00537958"/>
    <w:rsid w:val="00537AB0"/>
    <w:rsid w:val="00537EE5"/>
    <w:rsid w:val="00540C7E"/>
    <w:rsid w:val="00540CD9"/>
    <w:rsid w:val="005417D4"/>
    <w:rsid w:val="00542463"/>
    <w:rsid w:val="0054258F"/>
    <w:rsid w:val="00542AD4"/>
    <w:rsid w:val="0054314E"/>
    <w:rsid w:val="005436A6"/>
    <w:rsid w:val="00544114"/>
    <w:rsid w:val="005444E6"/>
    <w:rsid w:val="005448B4"/>
    <w:rsid w:val="00544F75"/>
    <w:rsid w:val="00545AE4"/>
    <w:rsid w:val="00545F78"/>
    <w:rsid w:val="005505AB"/>
    <w:rsid w:val="005506D4"/>
    <w:rsid w:val="00550C3E"/>
    <w:rsid w:val="00550CA1"/>
    <w:rsid w:val="00551A76"/>
    <w:rsid w:val="00551B69"/>
    <w:rsid w:val="005520FA"/>
    <w:rsid w:val="0055220E"/>
    <w:rsid w:val="005523A1"/>
    <w:rsid w:val="0055291E"/>
    <w:rsid w:val="00552BEC"/>
    <w:rsid w:val="00552FE5"/>
    <w:rsid w:val="00554053"/>
    <w:rsid w:val="0055471B"/>
    <w:rsid w:val="00554DAF"/>
    <w:rsid w:val="00554FCC"/>
    <w:rsid w:val="005553DB"/>
    <w:rsid w:val="00555AA0"/>
    <w:rsid w:val="00555B0B"/>
    <w:rsid w:val="00556018"/>
    <w:rsid w:val="005565DC"/>
    <w:rsid w:val="00556870"/>
    <w:rsid w:val="00560FDF"/>
    <w:rsid w:val="005612E0"/>
    <w:rsid w:val="00561BC6"/>
    <w:rsid w:val="00562C0A"/>
    <w:rsid w:val="00563D3A"/>
    <w:rsid w:val="00564BB9"/>
    <w:rsid w:val="00565126"/>
    <w:rsid w:val="0056648E"/>
    <w:rsid w:val="005667DF"/>
    <w:rsid w:val="00566F86"/>
    <w:rsid w:val="00567666"/>
    <w:rsid w:val="0057020C"/>
    <w:rsid w:val="00571C36"/>
    <w:rsid w:val="00572AB2"/>
    <w:rsid w:val="00572AD9"/>
    <w:rsid w:val="0057330A"/>
    <w:rsid w:val="00573356"/>
    <w:rsid w:val="00573C3E"/>
    <w:rsid w:val="00573DC1"/>
    <w:rsid w:val="00573E7F"/>
    <w:rsid w:val="00574847"/>
    <w:rsid w:val="00575544"/>
    <w:rsid w:val="00575735"/>
    <w:rsid w:val="00575E1E"/>
    <w:rsid w:val="00576B3C"/>
    <w:rsid w:val="00577F53"/>
    <w:rsid w:val="005805D8"/>
    <w:rsid w:val="005812C9"/>
    <w:rsid w:val="0058154B"/>
    <w:rsid w:val="00581AD5"/>
    <w:rsid w:val="00581FF5"/>
    <w:rsid w:val="00582154"/>
    <w:rsid w:val="005823C7"/>
    <w:rsid w:val="00582B69"/>
    <w:rsid w:val="005834D9"/>
    <w:rsid w:val="00584733"/>
    <w:rsid w:val="00584AB5"/>
    <w:rsid w:val="005853EC"/>
    <w:rsid w:val="005858A2"/>
    <w:rsid w:val="00590048"/>
    <w:rsid w:val="00590229"/>
    <w:rsid w:val="00590383"/>
    <w:rsid w:val="005907D1"/>
    <w:rsid w:val="005911B4"/>
    <w:rsid w:val="005919B1"/>
    <w:rsid w:val="0059276F"/>
    <w:rsid w:val="00592E14"/>
    <w:rsid w:val="0059311B"/>
    <w:rsid w:val="0059320D"/>
    <w:rsid w:val="0059378E"/>
    <w:rsid w:val="00593A20"/>
    <w:rsid w:val="00593C61"/>
    <w:rsid w:val="00593FC5"/>
    <w:rsid w:val="00594DFD"/>
    <w:rsid w:val="00594FEF"/>
    <w:rsid w:val="0059555F"/>
    <w:rsid w:val="005956C7"/>
    <w:rsid w:val="0059587C"/>
    <w:rsid w:val="00595B3B"/>
    <w:rsid w:val="00595BDE"/>
    <w:rsid w:val="00595C95"/>
    <w:rsid w:val="00595EB0"/>
    <w:rsid w:val="005960BC"/>
    <w:rsid w:val="00597495"/>
    <w:rsid w:val="00597D72"/>
    <w:rsid w:val="005A0F36"/>
    <w:rsid w:val="005A0F3A"/>
    <w:rsid w:val="005A1C73"/>
    <w:rsid w:val="005A23D2"/>
    <w:rsid w:val="005A3873"/>
    <w:rsid w:val="005A3D59"/>
    <w:rsid w:val="005A5312"/>
    <w:rsid w:val="005A5CB0"/>
    <w:rsid w:val="005A5EB6"/>
    <w:rsid w:val="005A5EBA"/>
    <w:rsid w:val="005A6581"/>
    <w:rsid w:val="005A6797"/>
    <w:rsid w:val="005A67A2"/>
    <w:rsid w:val="005A68D3"/>
    <w:rsid w:val="005A6E38"/>
    <w:rsid w:val="005B00D9"/>
    <w:rsid w:val="005B05A1"/>
    <w:rsid w:val="005B12BA"/>
    <w:rsid w:val="005B16E8"/>
    <w:rsid w:val="005B1F27"/>
    <w:rsid w:val="005B2652"/>
    <w:rsid w:val="005B2886"/>
    <w:rsid w:val="005B321A"/>
    <w:rsid w:val="005B3348"/>
    <w:rsid w:val="005B3BD0"/>
    <w:rsid w:val="005B3C5C"/>
    <w:rsid w:val="005B4786"/>
    <w:rsid w:val="005B4AEB"/>
    <w:rsid w:val="005B590F"/>
    <w:rsid w:val="005B6CDF"/>
    <w:rsid w:val="005B72B6"/>
    <w:rsid w:val="005B7C32"/>
    <w:rsid w:val="005C06F5"/>
    <w:rsid w:val="005C08E5"/>
    <w:rsid w:val="005C1300"/>
    <w:rsid w:val="005C16CE"/>
    <w:rsid w:val="005C16D3"/>
    <w:rsid w:val="005C1C03"/>
    <w:rsid w:val="005C1FAB"/>
    <w:rsid w:val="005C26FF"/>
    <w:rsid w:val="005C44CA"/>
    <w:rsid w:val="005C4E4A"/>
    <w:rsid w:val="005C50B1"/>
    <w:rsid w:val="005C519E"/>
    <w:rsid w:val="005C543F"/>
    <w:rsid w:val="005C5AB6"/>
    <w:rsid w:val="005C5F2A"/>
    <w:rsid w:val="005C61C5"/>
    <w:rsid w:val="005C6DF5"/>
    <w:rsid w:val="005C6FE2"/>
    <w:rsid w:val="005C7688"/>
    <w:rsid w:val="005C7A4D"/>
    <w:rsid w:val="005C7A52"/>
    <w:rsid w:val="005C7CDA"/>
    <w:rsid w:val="005D006E"/>
    <w:rsid w:val="005D009D"/>
    <w:rsid w:val="005D0B7E"/>
    <w:rsid w:val="005D2123"/>
    <w:rsid w:val="005D29EB"/>
    <w:rsid w:val="005D3562"/>
    <w:rsid w:val="005D43FF"/>
    <w:rsid w:val="005D4855"/>
    <w:rsid w:val="005D54C9"/>
    <w:rsid w:val="005D5A29"/>
    <w:rsid w:val="005D66C0"/>
    <w:rsid w:val="005D68C8"/>
    <w:rsid w:val="005D6AE0"/>
    <w:rsid w:val="005D6BF8"/>
    <w:rsid w:val="005E04A8"/>
    <w:rsid w:val="005E0777"/>
    <w:rsid w:val="005E095F"/>
    <w:rsid w:val="005E0F2F"/>
    <w:rsid w:val="005E18F6"/>
    <w:rsid w:val="005E1C2F"/>
    <w:rsid w:val="005E1F6E"/>
    <w:rsid w:val="005E25DE"/>
    <w:rsid w:val="005E32C4"/>
    <w:rsid w:val="005E3BB9"/>
    <w:rsid w:val="005E3BEB"/>
    <w:rsid w:val="005E4E85"/>
    <w:rsid w:val="005E5A3B"/>
    <w:rsid w:val="005E5B0B"/>
    <w:rsid w:val="005E5C1B"/>
    <w:rsid w:val="005F0491"/>
    <w:rsid w:val="005F0D90"/>
    <w:rsid w:val="005F15FA"/>
    <w:rsid w:val="005F256C"/>
    <w:rsid w:val="005F2D49"/>
    <w:rsid w:val="005F3B24"/>
    <w:rsid w:val="005F484B"/>
    <w:rsid w:val="005F491E"/>
    <w:rsid w:val="005F5F2D"/>
    <w:rsid w:val="005F6078"/>
    <w:rsid w:val="005F6082"/>
    <w:rsid w:val="005F7044"/>
    <w:rsid w:val="005F7BD1"/>
    <w:rsid w:val="0060047E"/>
    <w:rsid w:val="006006E3"/>
    <w:rsid w:val="00601788"/>
    <w:rsid w:val="006027DA"/>
    <w:rsid w:val="00602914"/>
    <w:rsid w:val="00602F78"/>
    <w:rsid w:val="00603554"/>
    <w:rsid w:val="00603819"/>
    <w:rsid w:val="00603A2B"/>
    <w:rsid w:val="00603D0D"/>
    <w:rsid w:val="00603FC9"/>
    <w:rsid w:val="00604F01"/>
    <w:rsid w:val="00605C2F"/>
    <w:rsid w:val="0061037C"/>
    <w:rsid w:val="006106A0"/>
    <w:rsid w:val="00611634"/>
    <w:rsid w:val="00612816"/>
    <w:rsid w:val="00612BBC"/>
    <w:rsid w:val="006133DD"/>
    <w:rsid w:val="0061375C"/>
    <w:rsid w:val="00613D41"/>
    <w:rsid w:val="00613E19"/>
    <w:rsid w:val="006149C1"/>
    <w:rsid w:val="00615166"/>
    <w:rsid w:val="006153A9"/>
    <w:rsid w:val="0061540A"/>
    <w:rsid w:val="0061542B"/>
    <w:rsid w:val="0061620F"/>
    <w:rsid w:val="00616D07"/>
    <w:rsid w:val="00620F27"/>
    <w:rsid w:val="006213A0"/>
    <w:rsid w:val="00621734"/>
    <w:rsid w:val="00621DFB"/>
    <w:rsid w:val="006220CF"/>
    <w:rsid w:val="006226B4"/>
    <w:rsid w:val="00622AC1"/>
    <w:rsid w:val="0062334F"/>
    <w:rsid w:val="0062388B"/>
    <w:rsid w:val="00623F37"/>
    <w:rsid w:val="006255C7"/>
    <w:rsid w:val="00625AA2"/>
    <w:rsid w:val="0062633A"/>
    <w:rsid w:val="00626D1D"/>
    <w:rsid w:val="00627B05"/>
    <w:rsid w:val="00627E34"/>
    <w:rsid w:val="00630289"/>
    <w:rsid w:val="006305B1"/>
    <w:rsid w:val="006307B6"/>
    <w:rsid w:val="006309F1"/>
    <w:rsid w:val="00630BCE"/>
    <w:rsid w:val="00630DFC"/>
    <w:rsid w:val="00631E51"/>
    <w:rsid w:val="006339EC"/>
    <w:rsid w:val="00633B4D"/>
    <w:rsid w:val="00635023"/>
    <w:rsid w:val="00635CA2"/>
    <w:rsid w:val="00636055"/>
    <w:rsid w:val="00637685"/>
    <w:rsid w:val="00637E5E"/>
    <w:rsid w:val="00640137"/>
    <w:rsid w:val="00640509"/>
    <w:rsid w:val="0064228F"/>
    <w:rsid w:val="006424E3"/>
    <w:rsid w:val="00642FE2"/>
    <w:rsid w:val="006434B7"/>
    <w:rsid w:val="006436D7"/>
    <w:rsid w:val="00644133"/>
    <w:rsid w:val="006446CF"/>
    <w:rsid w:val="00644EB8"/>
    <w:rsid w:val="006450A2"/>
    <w:rsid w:val="0064549D"/>
    <w:rsid w:val="00645E25"/>
    <w:rsid w:val="00647825"/>
    <w:rsid w:val="00650A81"/>
    <w:rsid w:val="00650D64"/>
    <w:rsid w:val="0065121F"/>
    <w:rsid w:val="00652705"/>
    <w:rsid w:val="00652F51"/>
    <w:rsid w:val="00653747"/>
    <w:rsid w:val="0065378B"/>
    <w:rsid w:val="0065430A"/>
    <w:rsid w:val="00654B3E"/>
    <w:rsid w:val="00654E27"/>
    <w:rsid w:val="006552AF"/>
    <w:rsid w:val="0065569A"/>
    <w:rsid w:val="006556E2"/>
    <w:rsid w:val="006556F5"/>
    <w:rsid w:val="00656042"/>
    <w:rsid w:val="0065657C"/>
    <w:rsid w:val="00656A5C"/>
    <w:rsid w:val="00657A56"/>
    <w:rsid w:val="00657AD1"/>
    <w:rsid w:val="00657DF8"/>
    <w:rsid w:val="00660587"/>
    <w:rsid w:val="00660864"/>
    <w:rsid w:val="00661B1F"/>
    <w:rsid w:val="00661C70"/>
    <w:rsid w:val="00661CAF"/>
    <w:rsid w:val="00661D61"/>
    <w:rsid w:val="00662740"/>
    <w:rsid w:val="00662A8F"/>
    <w:rsid w:val="00663037"/>
    <w:rsid w:val="006630EA"/>
    <w:rsid w:val="00663F1B"/>
    <w:rsid w:val="006642B1"/>
    <w:rsid w:val="00664A5B"/>
    <w:rsid w:val="00665180"/>
    <w:rsid w:val="00665598"/>
    <w:rsid w:val="00665871"/>
    <w:rsid w:val="006666EF"/>
    <w:rsid w:val="00666E11"/>
    <w:rsid w:val="00666FC8"/>
    <w:rsid w:val="0066777F"/>
    <w:rsid w:val="00667BE3"/>
    <w:rsid w:val="006716C0"/>
    <w:rsid w:val="00671752"/>
    <w:rsid w:val="0067183A"/>
    <w:rsid w:val="00671C78"/>
    <w:rsid w:val="00672418"/>
    <w:rsid w:val="006725FA"/>
    <w:rsid w:val="00672A09"/>
    <w:rsid w:val="00672B51"/>
    <w:rsid w:val="00674FFF"/>
    <w:rsid w:val="00676B0E"/>
    <w:rsid w:val="0067739F"/>
    <w:rsid w:val="00677989"/>
    <w:rsid w:val="00677F4D"/>
    <w:rsid w:val="00681FAC"/>
    <w:rsid w:val="006826C2"/>
    <w:rsid w:val="00682A81"/>
    <w:rsid w:val="00683C9A"/>
    <w:rsid w:val="00683EE3"/>
    <w:rsid w:val="00685103"/>
    <w:rsid w:val="00685617"/>
    <w:rsid w:val="00685B00"/>
    <w:rsid w:val="006911C0"/>
    <w:rsid w:val="0069120C"/>
    <w:rsid w:val="00693147"/>
    <w:rsid w:val="0069337D"/>
    <w:rsid w:val="0069393A"/>
    <w:rsid w:val="00694A42"/>
    <w:rsid w:val="00695167"/>
    <w:rsid w:val="00695A5C"/>
    <w:rsid w:val="00695D94"/>
    <w:rsid w:val="006963DA"/>
    <w:rsid w:val="006967D6"/>
    <w:rsid w:val="006978A3"/>
    <w:rsid w:val="00697D7A"/>
    <w:rsid w:val="006A01E3"/>
    <w:rsid w:val="006A03E2"/>
    <w:rsid w:val="006A0A2A"/>
    <w:rsid w:val="006A0B71"/>
    <w:rsid w:val="006A0C41"/>
    <w:rsid w:val="006A0F73"/>
    <w:rsid w:val="006A1AC6"/>
    <w:rsid w:val="006A2469"/>
    <w:rsid w:val="006A2887"/>
    <w:rsid w:val="006A2F0A"/>
    <w:rsid w:val="006A3181"/>
    <w:rsid w:val="006A364D"/>
    <w:rsid w:val="006A3653"/>
    <w:rsid w:val="006A4015"/>
    <w:rsid w:val="006A430C"/>
    <w:rsid w:val="006A57F3"/>
    <w:rsid w:val="006A6017"/>
    <w:rsid w:val="006A68F9"/>
    <w:rsid w:val="006A72FD"/>
    <w:rsid w:val="006A7A75"/>
    <w:rsid w:val="006B34F6"/>
    <w:rsid w:val="006B3575"/>
    <w:rsid w:val="006B3EB9"/>
    <w:rsid w:val="006B4E4F"/>
    <w:rsid w:val="006B5034"/>
    <w:rsid w:val="006B5438"/>
    <w:rsid w:val="006B5A75"/>
    <w:rsid w:val="006B6D8D"/>
    <w:rsid w:val="006C0D19"/>
    <w:rsid w:val="006C10A3"/>
    <w:rsid w:val="006C2404"/>
    <w:rsid w:val="006C25C7"/>
    <w:rsid w:val="006C25E4"/>
    <w:rsid w:val="006C2951"/>
    <w:rsid w:val="006C3091"/>
    <w:rsid w:val="006C33F7"/>
    <w:rsid w:val="006C3630"/>
    <w:rsid w:val="006C3B26"/>
    <w:rsid w:val="006C3C89"/>
    <w:rsid w:val="006C400D"/>
    <w:rsid w:val="006C42BE"/>
    <w:rsid w:val="006C49E0"/>
    <w:rsid w:val="006C5294"/>
    <w:rsid w:val="006C5666"/>
    <w:rsid w:val="006C5831"/>
    <w:rsid w:val="006C6169"/>
    <w:rsid w:val="006C635B"/>
    <w:rsid w:val="006C64F6"/>
    <w:rsid w:val="006C6B2D"/>
    <w:rsid w:val="006C741F"/>
    <w:rsid w:val="006C794F"/>
    <w:rsid w:val="006D06F4"/>
    <w:rsid w:val="006D135B"/>
    <w:rsid w:val="006D3034"/>
    <w:rsid w:val="006D360F"/>
    <w:rsid w:val="006D5E6B"/>
    <w:rsid w:val="006D6066"/>
    <w:rsid w:val="006D774D"/>
    <w:rsid w:val="006D7FF4"/>
    <w:rsid w:val="006E0126"/>
    <w:rsid w:val="006E06F0"/>
    <w:rsid w:val="006E14CF"/>
    <w:rsid w:val="006E1828"/>
    <w:rsid w:val="006E1993"/>
    <w:rsid w:val="006E1B41"/>
    <w:rsid w:val="006E1D8C"/>
    <w:rsid w:val="006E20B4"/>
    <w:rsid w:val="006E2739"/>
    <w:rsid w:val="006E3D1E"/>
    <w:rsid w:val="006E3DFA"/>
    <w:rsid w:val="006E5156"/>
    <w:rsid w:val="006E5848"/>
    <w:rsid w:val="006E6A09"/>
    <w:rsid w:val="006E7077"/>
    <w:rsid w:val="006E79E6"/>
    <w:rsid w:val="006F0C5C"/>
    <w:rsid w:val="006F14EC"/>
    <w:rsid w:val="006F1991"/>
    <w:rsid w:val="006F1B85"/>
    <w:rsid w:val="006F20DB"/>
    <w:rsid w:val="006F38A9"/>
    <w:rsid w:val="006F41D8"/>
    <w:rsid w:val="006F44C7"/>
    <w:rsid w:val="006F459A"/>
    <w:rsid w:val="006F48A1"/>
    <w:rsid w:val="006F49ED"/>
    <w:rsid w:val="006F5832"/>
    <w:rsid w:val="006F5B0D"/>
    <w:rsid w:val="006F5C1C"/>
    <w:rsid w:val="006F6307"/>
    <w:rsid w:val="006F6AA1"/>
    <w:rsid w:val="006F6ED2"/>
    <w:rsid w:val="006F7AE8"/>
    <w:rsid w:val="00701D98"/>
    <w:rsid w:val="00703FEC"/>
    <w:rsid w:val="00704142"/>
    <w:rsid w:val="00704AD1"/>
    <w:rsid w:val="007051DB"/>
    <w:rsid w:val="0070714E"/>
    <w:rsid w:val="007074C9"/>
    <w:rsid w:val="007074D0"/>
    <w:rsid w:val="007074D5"/>
    <w:rsid w:val="0070790F"/>
    <w:rsid w:val="00710ADE"/>
    <w:rsid w:val="00710CAD"/>
    <w:rsid w:val="00710D09"/>
    <w:rsid w:val="00711204"/>
    <w:rsid w:val="00711458"/>
    <w:rsid w:val="0071239F"/>
    <w:rsid w:val="0071391B"/>
    <w:rsid w:val="007139DC"/>
    <w:rsid w:val="007145AA"/>
    <w:rsid w:val="00715038"/>
    <w:rsid w:val="007169FA"/>
    <w:rsid w:val="00722140"/>
    <w:rsid w:val="00723566"/>
    <w:rsid w:val="00723CA7"/>
    <w:rsid w:val="00724692"/>
    <w:rsid w:val="00724E8E"/>
    <w:rsid w:val="007254D3"/>
    <w:rsid w:val="00725921"/>
    <w:rsid w:val="00725FE1"/>
    <w:rsid w:val="007261FE"/>
    <w:rsid w:val="0072625E"/>
    <w:rsid w:val="007266C0"/>
    <w:rsid w:val="00727155"/>
    <w:rsid w:val="00727733"/>
    <w:rsid w:val="00730233"/>
    <w:rsid w:val="00730304"/>
    <w:rsid w:val="00730931"/>
    <w:rsid w:val="0073107E"/>
    <w:rsid w:val="00731FCE"/>
    <w:rsid w:val="007321F3"/>
    <w:rsid w:val="0073332C"/>
    <w:rsid w:val="00734038"/>
    <w:rsid w:val="007348B0"/>
    <w:rsid w:val="00734917"/>
    <w:rsid w:val="0073491E"/>
    <w:rsid w:val="007349D0"/>
    <w:rsid w:val="00734BF6"/>
    <w:rsid w:val="00734F18"/>
    <w:rsid w:val="007351DE"/>
    <w:rsid w:val="00736095"/>
    <w:rsid w:val="007361FA"/>
    <w:rsid w:val="00736CA1"/>
    <w:rsid w:val="007377AC"/>
    <w:rsid w:val="0074039E"/>
    <w:rsid w:val="007416FF"/>
    <w:rsid w:val="00742135"/>
    <w:rsid w:val="00742AB2"/>
    <w:rsid w:val="00743579"/>
    <w:rsid w:val="00745959"/>
    <w:rsid w:val="00746B40"/>
    <w:rsid w:val="00747167"/>
    <w:rsid w:val="007478E7"/>
    <w:rsid w:val="00747D03"/>
    <w:rsid w:val="00747E12"/>
    <w:rsid w:val="00750613"/>
    <w:rsid w:val="007513FC"/>
    <w:rsid w:val="00751675"/>
    <w:rsid w:val="00752AA8"/>
    <w:rsid w:val="00752D79"/>
    <w:rsid w:val="007533A8"/>
    <w:rsid w:val="00753F89"/>
    <w:rsid w:val="00754FF2"/>
    <w:rsid w:val="00755102"/>
    <w:rsid w:val="00755C20"/>
    <w:rsid w:val="00756E4A"/>
    <w:rsid w:val="007570E8"/>
    <w:rsid w:val="00760BB8"/>
    <w:rsid w:val="00760EAA"/>
    <w:rsid w:val="007611BE"/>
    <w:rsid w:val="00761FDD"/>
    <w:rsid w:val="00762354"/>
    <w:rsid w:val="00763371"/>
    <w:rsid w:val="007633CE"/>
    <w:rsid w:val="00764748"/>
    <w:rsid w:val="00764AC5"/>
    <w:rsid w:val="00764F2B"/>
    <w:rsid w:val="00764F61"/>
    <w:rsid w:val="00764FB3"/>
    <w:rsid w:val="007650D7"/>
    <w:rsid w:val="00765E44"/>
    <w:rsid w:val="00766916"/>
    <w:rsid w:val="007714FA"/>
    <w:rsid w:val="007715F0"/>
    <w:rsid w:val="00771684"/>
    <w:rsid w:val="00771A71"/>
    <w:rsid w:val="00771A86"/>
    <w:rsid w:val="00771E92"/>
    <w:rsid w:val="00772349"/>
    <w:rsid w:val="007746D1"/>
    <w:rsid w:val="00774765"/>
    <w:rsid w:val="0077486C"/>
    <w:rsid w:val="00774B2A"/>
    <w:rsid w:val="0077633E"/>
    <w:rsid w:val="007767B5"/>
    <w:rsid w:val="007775AC"/>
    <w:rsid w:val="007816A7"/>
    <w:rsid w:val="0078274E"/>
    <w:rsid w:val="00782A33"/>
    <w:rsid w:val="00782B55"/>
    <w:rsid w:val="00782D4D"/>
    <w:rsid w:val="00782E70"/>
    <w:rsid w:val="0078507C"/>
    <w:rsid w:val="00786949"/>
    <w:rsid w:val="00786B4E"/>
    <w:rsid w:val="00787137"/>
    <w:rsid w:val="00787323"/>
    <w:rsid w:val="007876FC"/>
    <w:rsid w:val="00787934"/>
    <w:rsid w:val="00787940"/>
    <w:rsid w:val="007908C3"/>
    <w:rsid w:val="00791E70"/>
    <w:rsid w:val="0079243C"/>
    <w:rsid w:val="007924F2"/>
    <w:rsid w:val="00792A29"/>
    <w:rsid w:val="00792F30"/>
    <w:rsid w:val="00793848"/>
    <w:rsid w:val="0079448A"/>
    <w:rsid w:val="00794D52"/>
    <w:rsid w:val="0079542C"/>
    <w:rsid w:val="00795440"/>
    <w:rsid w:val="00795889"/>
    <w:rsid w:val="00795E79"/>
    <w:rsid w:val="00795E8B"/>
    <w:rsid w:val="00796202"/>
    <w:rsid w:val="007971A4"/>
    <w:rsid w:val="007A01E1"/>
    <w:rsid w:val="007A0209"/>
    <w:rsid w:val="007A0246"/>
    <w:rsid w:val="007A06CD"/>
    <w:rsid w:val="007A0D01"/>
    <w:rsid w:val="007A1166"/>
    <w:rsid w:val="007A142E"/>
    <w:rsid w:val="007A240E"/>
    <w:rsid w:val="007A2914"/>
    <w:rsid w:val="007A2A9E"/>
    <w:rsid w:val="007A2CC0"/>
    <w:rsid w:val="007A4477"/>
    <w:rsid w:val="007A4845"/>
    <w:rsid w:val="007A4CFC"/>
    <w:rsid w:val="007A4EAD"/>
    <w:rsid w:val="007A4F30"/>
    <w:rsid w:val="007A5776"/>
    <w:rsid w:val="007A5AFB"/>
    <w:rsid w:val="007A6620"/>
    <w:rsid w:val="007A69FD"/>
    <w:rsid w:val="007A727C"/>
    <w:rsid w:val="007A7E10"/>
    <w:rsid w:val="007B0572"/>
    <w:rsid w:val="007B0977"/>
    <w:rsid w:val="007B1762"/>
    <w:rsid w:val="007B190F"/>
    <w:rsid w:val="007B1DD6"/>
    <w:rsid w:val="007B335E"/>
    <w:rsid w:val="007B6727"/>
    <w:rsid w:val="007B6D28"/>
    <w:rsid w:val="007B718D"/>
    <w:rsid w:val="007B722A"/>
    <w:rsid w:val="007B7DE0"/>
    <w:rsid w:val="007C02B7"/>
    <w:rsid w:val="007C0942"/>
    <w:rsid w:val="007C0C7E"/>
    <w:rsid w:val="007C1A06"/>
    <w:rsid w:val="007C1C09"/>
    <w:rsid w:val="007C1D8C"/>
    <w:rsid w:val="007C2002"/>
    <w:rsid w:val="007C2530"/>
    <w:rsid w:val="007C3ECB"/>
    <w:rsid w:val="007C4810"/>
    <w:rsid w:val="007C4A35"/>
    <w:rsid w:val="007C634F"/>
    <w:rsid w:val="007C64DC"/>
    <w:rsid w:val="007C6853"/>
    <w:rsid w:val="007C73F7"/>
    <w:rsid w:val="007C759E"/>
    <w:rsid w:val="007C77CA"/>
    <w:rsid w:val="007C7A93"/>
    <w:rsid w:val="007C7C47"/>
    <w:rsid w:val="007D08A7"/>
    <w:rsid w:val="007D1839"/>
    <w:rsid w:val="007D1E62"/>
    <w:rsid w:val="007D1EDE"/>
    <w:rsid w:val="007D1F5A"/>
    <w:rsid w:val="007D2A32"/>
    <w:rsid w:val="007D3A83"/>
    <w:rsid w:val="007D3A8F"/>
    <w:rsid w:val="007D3C8E"/>
    <w:rsid w:val="007D44E7"/>
    <w:rsid w:val="007D47C7"/>
    <w:rsid w:val="007D4D54"/>
    <w:rsid w:val="007D5496"/>
    <w:rsid w:val="007D5740"/>
    <w:rsid w:val="007D650F"/>
    <w:rsid w:val="007D6771"/>
    <w:rsid w:val="007D77D7"/>
    <w:rsid w:val="007E021F"/>
    <w:rsid w:val="007E08C8"/>
    <w:rsid w:val="007E09F4"/>
    <w:rsid w:val="007E10FA"/>
    <w:rsid w:val="007E1472"/>
    <w:rsid w:val="007E169B"/>
    <w:rsid w:val="007E20AE"/>
    <w:rsid w:val="007E2171"/>
    <w:rsid w:val="007E2B34"/>
    <w:rsid w:val="007E2D3E"/>
    <w:rsid w:val="007E2F84"/>
    <w:rsid w:val="007E317C"/>
    <w:rsid w:val="007E3201"/>
    <w:rsid w:val="007E3947"/>
    <w:rsid w:val="007E4AE5"/>
    <w:rsid w:val="007E534E"/>
    <w:rsid w:val="007E57DE"/>
    <w:rsid w:val="007E5D70"/>
    <w:rsid w:val="007E61A0"/>
    <w:rsid w:val="007E6FAC"/>
    <w:rsid w:val="007E70B0"/>
    <w:rsid w:val="007E719D"/>
    <w:rsid w:val="007F232A"/>
    <w:rsid w:val="007F2AF2"/>
    <w:rsid w:val="007F2B29"/>
    <w:rsid w:val="007F2B9C"/>
    <w:rsid w:val="007F33BA"/>
    <w:rsid w:val="007F40F4"/>
    <w:rsid w:val="007F468D"/>
    <w:rsid w:val="007F4956"/>
    <w:rsid w:val="007F4FBC"/>
    <w:rsid w:val="007F5903"/>
    <w:rsid w:val="00800A34"/>
    <w:rsid w:val="008010A5"/>
    <w:rsid w:val="0080167A"/>
    <w:rsid w:val="0080194C"/>
    <w:rsid w:val="0080303A"/>
    <w:rsid w:val="00803081"/>
    <w:rsid w:val="008031CC"/>
    <w:rsid w:val="00803D14"/>
    <w:rsid w:val="00803D2F"/>
    <w:rsid w:val="00804404"/>
    <w:rsid w:val="008044FD"/>
    <w:rsid w:val="008054F8"/>
    <w:rsid w:val="0080655E"/>
    <w:rsid w:val="008068AC"/>
    <w:rsid w:val="00807879"/>
    <w:rsid w:val="00810321"/>
    <w:rsid w:val="008104F0"/>
    <w:rsid w:val="00810ED7"/>
    <w:rsid w:val="00811245"/>
    <w:rsid w:val="00811A50"/>
    <w:rsid w:val="00811D08"/>
    <w:rsid w:val="00811E27"/>
    <w:rsid w:val="00812D52"/>
    <w:rsid w:val="008143AD"/>
    <w:rsid w:val="00814A99"/>
    <w:rsid w:val="00814ACB"/>
    <w:rsid w:val="00814EEC"/>
    <w:rsid w:val="008167D5"/>
    <w:rsid w:val="008173B2"/>
    <w:rsid w:val="00817505"/>
    <w:rsid w:val="00817A33"/>
    <w:rsid w:val="0082003E"/>
    <w:rsid w:val="0082033F"/>
    <w:rsid w:val="0082068A"/>
    <w:rsid w:val="00820A0E"/>
    <w:rsid w:val="00821009"/>
    <w:rsid w:val="00822BA8"/>
    <w:rsid w:val="00822FEE"/>
    <w:rsid w:val="008231E5"/>
    <w:rsid w:val="00823226"/>
    <w:rsid w:val="00823363"/>
    <w:rsid w:val="00823563"/>
    <w:rsid w:val="00823849"/>
    <w:rsid w:val="0082395B"/>
    <w:rsid w:val="00824BBB"/>
    <w:rsid w:val="008253FB"/>
    <w:rsid w:val="00825C1D"/>
    <w:rsid w:val="00825FB8"/>
    <w:rsid w:val="008260C4"/>
    <w:rsid w:val="00826BFD"/>
    <w:rsid w:val="0083067C"/>
    <w:rsid w:val="00831320"/>
    <w:rsid w:val="00831498"/>
    <w:rsid w:val="0083180B"/>
    <w:rsid w:val="008319CF"/>
    <w:rsid w:val="00831EC0"/>
    <w:rsid w:val="008324EE"/>
    <w:rsid w:val="0083331A"/>
    <w:rsid w:val="008339E4"/>
    <w:rsid w:val="008363BE"/>
    <w:rsid w:val="008367E2"/>
    <w:rsid w:val="00836C12"/>
    <w:rsid w:val="00836DAF"/>
    <w:rsid w:val="00836E4D"/>
    <w:rsid w:val="008402FC"/>
    <w:rsid w:val="00841787"/>
    <w:rsid w:val="00841D78"/>
    <w:rsid w:val="00843565"/>
    <w:rsid w:val="008439A6"/>
    <w:rsid w:val="00843BA5"/>
    <w:rsid w:val="00844084"/>
    <w:rsid w:val="00845F49"/>
    <w:rsid w:val="00846225"/>
    <w:rsid w:val="00846E3B"/>
    <w:rsid w:val="00846F3A"/>
    <w:rsid w:val="00847438"/>
    <w:rsid w:val="00847B9D"/>
    <w:rsid w:val="008505C4"/>
    <w:rsid w:val="0085068F"/>
    <w:rsid w:val="00850B5A"/>
    <w:rsid w:val="00850FB0"/>
    <w:rsid w:val="00851B11"/>
    <w:rsid w:val="00851EB5"/>
    <w:rsid w:val="0085223C"/>
    <w:rsid w:val="00852514"/>
    <w:rsid w:val="008525C6"/>
    <w:rsid w:val="00852D2A"/>
    <w:rsid w:val="00853C14"/>
    <w:rsid w:val="00854A00"/>
    <w:rsid w:val="008552C1"/>
    <w:rsid w:val="00855562"/>
    <w:rsid w:val="00855FD2"/>
    <w:rsid w:val="00856354"/>
    <w:rsid w:val="008563C7"/>
    <w:rsid w:val="0085736F"/>
    <w:rsid w:val="00857652"/>
    <w:rsid w:val="0086248F"/>
    <w:rsid w:val="00862925"/>
    <w:rsid w:val="008629FC"/>
    <w:rsid w:val="008632DC"/>
    <w:rsid w:val="00864134"/>
    <w:rsid w:val="0086481A"/>
    <w:rsid w:val="0086566E"/>
    <w:rsid w:val="0086636E"/>
    <w:rsid w:val="00866551"/>
    <w:rsid w:val="00866C71"/>
    <w:rsid w:val="00870FF3"/>
    <w:rsid w:val="0087147C"/>
    <w:rsid w:val="008718C1"/>
    <w:rsid w:val="00872BB9"/>
    <w:rsid w:val="00872DBA"/>
    <w:rsid w:val="008741FA"/>
    <w:rsid w:val="00874231"/>
    <w:rsid w:val="008742A2"/>
    <w:rsid w:val="00874A5D"/>
    <w:rsid w:val="00874E60"/>
    <w:rsid w:val="008751C3"/>
    <w:rsid w:val="00875A6F"/>
    <w:rsid w:val="0087627E"/>
    <w:rsid w:val="008814C4"/>
    <w:rsid w:val="00881DBA"/>
    <w:rsid w:val="00881F39"/>
    <w:rsid w:val="00881FA0"/>
    <w:rsid w:val="0088314B"/>
    <w:rsid w:val="0088380B"/>
    <w:rsid w:val="00884152"/>
    <w:rsid w:val="008846E8"/>
    <w:rsid w:val="00885282"/>
    <w:rsid w:val="0088549F"/>
    <w:rsid w:val="00885C5A"/>
    <w:rsid w:val="00886180"/>
    <w:rsid w:val="00886ECB"/>
    <w:rsid w:val="0088732C"/>
    <w:rsid w:val="00887355"/>
    <w:rsid w:val="00887396"/>
    <w:rsid w:val="008877C4"/>
    <w:rsid w:val="00887873"/>
    <w:rsid w:val="00887B8C"/>
    <w:rsid w:val="00890020"/>
    <w:rsid w:val="0089019A"/>
    <w:rsid w:val="00890763"/>
    <w:rsid w:val="008922DB"/>
    <w:rsid w:val="008929AC"/>
    <w:rsid w:val="0089301B"/>
    <w:rsid w:val="008939B1"/>
    <w:rsid w:val="00895308"/>
    <w:rsid w:val="00895773"/>
    <w:rsid w:val="00896240"/>
    <w:rsid w:val="00896870"/>
    <w:rsid w:val="008972F0"/>
    <w:rsid w:val="008977D4"/>
    <w:rsid w:val="008A033B"/>
    <w:rsid w:val="008A03B8"/>
    <w:rsid w:val="008A0831"/>
    <w:rsid w:val="008A1056"/>
    <w:rsid w:val="008A1325"/>
    <w:rsid w:val="008A1D73"/>
    <w:rsid w:val="008A3FE1"/>
    <w:rsid w:val="008A49CF"/>
    <w:rsid w:val="008A5036"/>
    <w:rsid w:val="008A51E5"/>
    <w:rsid w:val="008A5213"/>
    <w:rsid w:val="008A548C"/>
    <w:rsid w:val="008A554B"/>
    <w:rsid w:val="008A5C37"/>
    <w:rsid w:val="008A5F16"/>
    <w:rsid w:val="008A7D67"/>
    <w:rsid w:val="008B0E1E"/>
    <w:rsid w:val="008B112B"/>
    <w:rsid w:val="008B24E6"/>
    <w:rsid w:val="008B278D"/>
    <w:rsid w:val="008B28B7"/>
    <w:rsid w:val="008B2D15"/>
    <w:rsid w:val="008B2D64"/>
    <w:rsid w:val="008B31CC"/>
    <w:rsid w:val="008B3EF2"/>
    <w:rsid w:val="008B43D2"/>
    <w:rsid w:val="008B46BD"/>
    <w:rsid w:val="008B48DA"/>
    <w:rsid w:val="008B4B51"/>
    <w:rsid w:val="008B5DC7"/>
    <w:rsid w:val="008B61DA"/>
    <w:rsid w:val="008B66CD"/>
    <w:rsid w:val="008B6D55"/>
    <w:rsid w:val="008B6DF9"/>
    <w:rsid w:val="008C0849"/>
    <w:rsid w:val="008C1915"/>
    <w:rsid w:val="008C1FB8"/>
    <w:rsid w:val="008C3528"/>
    <w:rsid w:val="008C369F"/>
    <w:rsid w:val="008C599F"/>
    <w:rsid w:val="008C60A5"/>
    <w:rsid w:val="008C61F1"/>
    <w:rsid w:val="008C637B"/>
    <w:rsid w:val="008C6A82"/>
    <w:rsid w:val="008C6E3F"/>
    <w:rsid w:val="008C79F2"/>
    <w:rsid w:val="008C7E47"/>
    <w:rsid w:val="008D0C4C"/>
    <w:rsid w:val="008D0E1D"/>
    <w:rsid w:val="008D1A36"/>
    <w:rsid w:val="008D351A"/>
    <w:rsid w:val="008D36A8"/>
    <w:rsid w:val="008D4C46"/>
    <w:rsid w:val="008D4D14"/>
    <w:rsid w:val="008D4E44"/>
    <w:rsid w:val="008D524D"/>
    <w:rsid w:val="008D55AB"/>
    <w:rsid w:val="008D5E02"/>
    <w:rsid w:val="008D6102"/>
    <w:rsid w:val="008D6165"/>
    <w:rsid w:val="008D6E57"/>
    <w:rsid w:val="008D6FBB"/>
    <w:rsid w:val="008D75A6"/>
    <w:rsid w:val="008D79D1"/>
    <w:rsid w:val="008E1748"/>
    <w:rsid w:val="008E2196"/>
    <w:rsid w:val="008E300C"/>
    <w:rsid w:val="008E4222"/>
    <w:rsid w:val="008E433F"/>
    <w:rsid w:val="008E4B00"/>
    <w:rsid w:val="008E4E49"/>
    <w:rsid w:val="008E4F06"/>
    <w:rsid w:val="008E51D8"/>
    <w:rsid w:val="008E567F"/>
    <w:rsid w:val="008F0094"/>
    <w:rsid w:val="008F07D4"/>
    <w:rsid w:val="008F07E7"/>
    <w:rsid w:val="008F0DB1"/>
    <w:rsid w:val="008F1213"/>
    <w:rsid w:val="008F2640"/>
    <w:rsid w:val="008F267F"/>
    <w:rsid w:val="008F3283"/>
    <w:rsid w:val="008F37F6"/>
    <w:rsid w:val="008F4677"/>
    <w:rsid w:val="008F4C27"/>
    <w:rsid w:val="008F5090"/>
    <w:rsid w:val="008F6A3C"/>
    <w:rsid w:val="008F6C19"/>
    <w:rsid w:val="008F735E"/>
    <w:rsid w:val="009002CA"/>
    <w:rsid w:val="0090038D"/>
    <w:rsid w:val="00901AC0"/>
    <w:rsid w:val="00901E9A"/>
    <w:rsid w:val="00902BFA"/>
    <w:rsid w:val="00903946"/>
    <w:rsid w:val="00903D7B"/>
    <w:rsid w:val="00903D7C"/>
    <w:rsid w:val="00904664"/>
    <w:rsid w:val="009047C3"/>
    <w:rsid w:val="00905FB6"/>
    <w:rsid w:val="00907EA2"/>
    <w:rsid w:val="00907FA9"/>
    <w:rsid w:val="0091213B"/>
    <w:rsid w:val="0091230E"/>
    <w:rsid w:val="009128DE"/>
    <w:rsid w:val="00912FB1"/>
    <w:rsid w:val="009133C4"/>
    <w:rsid w:val="009133D0"/>
    <w:rsid w:val="00913A9B"/>
    <w:rsid w:val="00916FF8"/>
    <w:rsid w:val="00920B61"/>
    <w:rsid w:val="0092101F"/>
    <w:rsid w:val="00921774"/>
    <w:rsid w:val="009231C5"/>
    <w:rsid w:val="0092332F"/>
    <w:rsid w:val="009240F1"/>
    <w:rsid w:val="00926073"/>
    <w:rsid w:val="009265C8"/>
    <w:rsid w:val="00926A5E"/>
    <w:rsid w:val="0092706F"/>
    <w:rsid w:val="009272F8"/>
    <w:rsid w:val="0092735C"/>
    <w:rsid w:val="0092737E"/>
    <w:rsid w:val="00927D99"/>
    <w:rsid w:val="00930B73"/>
    <w:rsid w:val="00930D3C"/>
    <w:rsid w:val="00930DD2"/>
    <w:rsid w:val="0093115B"/>
    <w:rsid w:val="00931CB5"/>
    <w:rsid w:val="00932509"/>
    <w:rsid w:val="00932812"/>
    <w:rsid w:val="00932B5A"/>
    <w:rsid w:val="00932BCB"/>
    <w:rsid w:val="009332E4"/>
    <w:rsid w:val="00933530"/>
    <w:rsid w:val="00933EA5"/>
    <w:rsid w:val="00934321"/>
    <w:rsid w:val="0093522E"/>
    <w:rsid w:val="00935CC6"/>
    <w:rsid w:val="00936179"/>
    <w:rsid w:val="00936BCC"/>
    <w:rsid w:val="009371D6"/>
    <w:rsid w:val="00937822"/>
    <w:rsid w:val="00937FBE"/>
    <w:rsid w:val="0094032C"/>
    <w:rsid w:val="009407D3"/>
    <w:rsid w:val="00940DDD"/>
    <w:rsid w:val="00941171"/>
    <w:rsid w:val="00941389"/>
    <w:rsid w:val="00941B7E"/>
    <w:rsid w:val="00941E94"/>
    <w:rsid w:val="009421FD"/>
    <w:rsid w:val="00942F6F"/>
    <w:rsid w:val="00942FD8"/>
    <w:rsid w:val="009431E4"/>
    <w:rsid w:val="0094388E"/>
    <w:rsid w:val="00943AC2"/>
    <w:rsid w:val="00944445"/>
    <w:rsid w:val="00944BB5"/>
    <w:rsid w:val="0094542E"/>
    <w:rsid w:val="0094614D"/>
    <w:rsid w:val="009466E5"/>
    <w:rsid w:val="0094718F"/>
    <w:rsid w:val="00947A05"/>
    <w:rsid w:val="00947AF0"/>
    <w:rsid w:val="00950447"/>
    <w:rsid w:val="009504A8"/>
    <w:rsid w:val="00951677"/>
    <w:rsid w:val="009519AB"/>
    <w:rsid w:val="00951A42"/>
    <w:rsid w:val="00951A59"/>
    <w:rsid w:val="00951DA7"/>
    <w:rsid w:val="00951EA8"/>
    <w:rsid w:val="00952121"/>
    <w:rsid w:val="00952432"/>
    <w:rsid w:val="009532F2"/>
    <w:rsid w:val="009539EA"/>
    <w:rsid w:val="00953CED"/>
    <w:rsid w:val="0095425D"/>
    <w:rsid w:val="00954822"/>
    <w:rsid w:val="0095489F"/>
    <w:rsid w:val="00955653"/>
    <w:rsid w:val="00955F88"/>
    <w:rsid w:val="0095651D"/>
    <w:rsid w:val="00956B7F"/>
    <w:rsid w:val="00957F2B"/>
    <w:rsid w:val="0096075B"/>
    <w:rsid w:val="00960A10"/>
    <w:rsid w:val="00961991"/>
    <w:rsid w:val="00961C8D"/>
    <w:rsid w:val="00962052"/>
    <w:rsid w:val="009622EB"/>
    <w:rsid w:val="00962510"/>
    <w:rsid w:val="00962998"/>
    <w:rsid w:val="00962A9E"/>
    <w:rsid w:val="0096311B"/>
    <w:rsid w:val="00963145"/>
    <w:rsid w:val="00964D2B"/>
    <w:rsid w:val="00964FD9"/>
    <w:rsid w:val="00965F44"/>
    <w:rsid w:val="0096650B"/>
    <w:rsid w:val="009665FA"/>
    <w:rsid w:val="009668A0"/>
    <w:rsid w:val="00966B26"/>
    <w:rsid w:val="00967654"/>
    <w:rsid w:val="00967B92"/>
    <w:rsid w:val="00971791"/>
    <w:rsid w:val="00971CAF"/>
    <w:rsid w:val="00971CBB"/>
    <w:rsid w:val="00971FF8"/>
    <w:rsid w:val="009720FB"/>
    <w:rsid w:val="00972214"/>
    <w:rsid w:val="00972BAC"/>
    <w:rsid w:val="0097353D"/>
    <w:rsid w:val="0097399B"/>
    <w:rsid w:val="00974F21"/>
    <w:rsid w:val="00975956"/>
    <w:rsid w:val="00975A73"/>
    <w:rsid w:val="00975F32"/>
    <w:rsid w:val="0097617D"/>
    <w:rsid w:val="009774EB"/>
    <w:rsid w:val="009779A3"/>
    <w:rsid w:val="00981338"/>
    <w:rsid w:val="00982620"/>
    <w:rsid w:val="00982C98"/>
    <w:rsid w:val="00982D32"/>
    <w:rsid w:val="00983364"/>
    <w:rsid w:val="00984039"/>
    <w:rsid w:val="0098450E"/>
    <w:rsid w:val="00984595"/>
    <w:rsid w:val="00984CA3"/>
    <w:rsid w:val="00985169"/>
    <w:rsid w:val="00985843"/>
    <w:rsid w:val="0098598C"/>
    <w:rsid w:val="00985CF5"/>
    <w:rsid w:val="00985E6F"/>
    <w:rsid w:val="00990835"/>
    <w:rsid w:val="00991B17"/>
    <w:rsid w:val="00992995"/>
    <w:rsid w:val="00992AB4"/>
    <w:rsid w:val="00992CFE"/>
    <w:rsid w:val="00993980"/>
    <w:rsid w:val="00993E78"/>
    <w:rsid w:val="009942E2"/>
    <w:rsid w:val="0099456F"/>
    <w:rsid w:val="00994720"/>
    <w:rsid w:val="0099481E"/>
    <w:rsid w:val="009965DF"/>
    <w:rsid w:val="009969BF"/>
    <w:rsid w:val="00996D3B"/>
    <w:rsid w:val="00997164"/>
    <w:rsid w:val="009974C9"/>
    <w:rsid w:val="00997796"/>
    <w:rsid w:val="00997866"/>
    <w:rsid w:val="009A06CC"/>
    <w:rsid w:val="009A0C84"/>
    <w:rsid w:val="009A152A"/>
    <w:rsid w:val="009A179F"/>
    <w:rsid w:val="009A2358"/>
    <w:rsid w:val="009A2F33"/>
    <w:rsid w:val="009A3524"/>
    <w:rsid w:val="009A44A4"/>
    <w:rsid w:val="009A4970"/>
    <w:rsid w:val="009A4F5F"/>
    <w:rsid w:val="009A693D"/>
    <w:rsid w:val="009A6BC3"/>
    <w:rsid w:val="009A6CCA"/>
    <w:rsid w:val="009A6D9D"/>
    <w:rsid w:val="009A7D7D"/>
    <w:rsid w:val="009B0CFA"/>
    <w:rsid w:val="009B1107"/>
    <w:rsid w:val="009B13F4"/>
    <w:rsid w:val="009B18D6"/>
    <w:rsid w:val="009B19C0"/>
    <w:rsid w:val="009B21B2"/>
    <w:rsid w:val="009B21F0"/>
    <w:rsid w:val="009B263C"/>
    <w:rsid w:val="009B2E29"/>
    <w:rsid w:val="009B344E"/>
    <w:rsid w:val="009B363D"/>
    <w:rsid w:val="009B3992"/>
    <w:rsid w:val="009B3A26"/>
    <w:rsid w:val="009B479A"/>
    <w:rsid w:val="009B64AB"/>
    <w:rsid w:val="009B6625"/>
    <w:rsid w:val="009B6E85"/>
    <w:rsid w:val="009B7ADC"/>
    <w:rsid w:val="009C05CC"/>
    <w:rsid w:val="009C0BA0"/>
    <w:rsid w:val="009C0E4E"/>
    <w:rsid w:val="009C1B54"/>
    <w:rsid w:val="009C242A"/>
    <w:rsid w:val="009C2BD5"/>
    <w:rsid w:val="009C325A"/>
    <w:rsid w:val="009C3B78"/>
    <w:rsid w:val="009C3DF9"/>
    <w:rsid w:val="009C4194"/>
    <w:rsid w:val="009C5F9E"/>
    <w:rsid w:val="009C622E"/>
    <w:rsid w:val="009C7223"/>
    <w:rsid w:val="009D09AA"/>
    <w:rsid w:val="009D1430"/>
    <w:rsid w:val="009D16A3"/>
    <w:rsid w:val="009D1F95"/>
    <w:rsid w:val="009D3F1D"/>
    <w:rsid w:val="009D41B6"/>
    <w:rsid w:val="009D45A5"/>
    <w:rsid w:val="009D4B31"/>
    <w:rsid w:val="009D4BFD"/>
    <w:rsid w:val="009D57D7"/>
    <w:rsid w:val="009D58E3"/>
    <w:rsid w:val="009D5983"/>
    <w:rsid w:val="009D5A82"/>
    <w:rsid w:val="009D5CE0"/>
    <w:rsid w:val="009D5EAA"/>
    <w:rsid w:val="009D6957"/>
    <w:rsid w:val="009D7F52"/>
    <w:rsid w:val="009E047F"/>
    <w:rsid w:val="009E08E5"/>
    <w:rsid w:val="009E2BA5"/>
    <w:rsid w:val="009E37FE"/>
    <w:rsid w:val="009E41BB"/>
    <w:rsid w:val="009E5F4E"/>
    <w:rsid w:val="009E608F"/>
    <w:rsid w:val="009E64EF"/>
    <w:rsid w:val="009F00CF"/>
    <w:rsid w:val="009F14E9"/>
    <w:rsid w:val="009F20FD"/>
    <w:rsid w:val="009F2B14"/>
    <w:rsid w:val="009F2CA3"/>
    <w:rsid w:val="009F3F0B"/>
    <w:rsid w:val="009F3F3E"/>
    <w:rsid w:val="009F4B34"/>
    <w:rsid w:val="009F4FA2"/>
    <w:rsid w:val="009F5ABC"/>
    <w:rsid w:val="009F5ADB"/>
    <w:rsid w:val="009F7800"/>
    <w:rsid w:val="009F7F22"/>
    <w:rsid w:val="009F7F45"/>
    <w:rsid w:val="00A0236A"/>
    <w:rsid w:val="00A02D16"/>
    <w:rsid w:val="00A0344E"/>
    <w:rsid w:val="00A039A1"/>
    <w:rsid w:val="00A057C4"/>
    <w:rsid w:val="00A05A94"/>
    <w:rsid w:val="00A07A9C"/>
    <w:rsid w:val="00A11363"/>
    <w:rsid w:val="00A13A11"/>
    <w:rsid w:val="00A144B9"/>
    <w:rsid w:val="00A14C6F"/>
    <w:rsid w:val="00A153B6"/>
    <w:rsid w:val="00A16C2F"/>
    <w:rsid w:val="00A17122"/>
    <w:rsid w:val="00A17793"/>
    <w:rsid w:val="00A17931"/>
    <w:rsid w:val="00A17962"/>
    <w:rsid w:val="00A2047F"/>
    <w:rsid w:val="00A206BB"/>
    <w:rsid w:val="00A208C0"/>
    <w:rsid w:val="00A21A58"/>
    <w:rsid w:val="00A22948"/>
    <w:rsid w:val="00A22B31"/>
    <w:rsid w:val="00A22F62"/>
    <w:rsid w:val="00A235C8"/>
    <w:rsid w:val="00A2360C"/>
    <w:rsid w:val="00A23C8D"/>
    <w:rsid w:val="00A23DC6"/>
    <w:rsid w:val="00A241C1"/>
    <w:rsid w:val="00A245ED"/>
    <w:rsid w:val="00A24BA9"/>
    <w:rsid w:val="00A24D34"/>
    <w:rsid w:val="00A25C20"/>
    <w:rsid w:val="00A25E08"/>
    <w:rsid w:val="00A260DD"/>
    <w:rsid w:val="00A2648C"/>
    <w:rsid w:val="00A26EA6"/>
    <w:rsid w:val="00A27E31"/>
    <w:rsid w:val="00A30F22"/>
    <w:rsid w:val="00A31A53"/>
    <w:rsid w:val="00A31DC2"/>
    <w:rsid w:val="00A322B1"/>
    <w:rsid w:val="00A3238B"/>
    <w:rsid w:val="00A33147"/>
    <w:rsid w:val="00A3370F"/>
    <w:rsid w:val="00A343CF"/>
    <w:rsid w:val="00A34502"/>
    <w:rsid w:val="00A34D54"/>
    <w:rsid w:val="00A36233"/>
    <w:rsid w:val="00A363AD"/>
    <w:rsid w:val="00A3657C"/>
    <w:rsid w:val="00A36B45"/>
    <w:rsid w:val="00A36E58"/>
    <w:rsid w:val="00A37627"/>
    <w:rsid w:val="00A3784E"/>
    <w:rsid w:val="00A4026B"/>
    <w:rsid w:val="00A41829"/>
    <w:rsid w:val="00A418E6"/>
    <w:rsid w:val="00A41A61"/>
    <w:rsid w:val="00A41E26"/>
    <w:rsid w:val="00A42C89"/>
    <w:rsid w:val="00A450FF"/>
    <w:rsid w:val="00A451E1"/>
    <w:rsid w:val="00A46836"/>
    <w:rsid w:val="00A46A7A"/>
    <w:rsid w:val="00A46BCD"/>
    <w:rsid w:val="00A470EE"/>
    <w:rsid w:val="00A506F4"/>
    <w:rsid w:val="00A5093F"/>
    <w:rsid w:val="00A50A62"/>
    <w:rsid w:val="00A50D26"/>
    <w:rsid w:val="00A51348"/>
    <w:rsid w:val="00A51642"/>
    <w:rsid w:val="00A51BA0"/>
    <w:rsid w:val="00A52F7D"/>
    <w:rsid w:val="00A532BD"/>
    <w:rsid w:val="00A533EF"/>
    <w:rsid w:val="00A5349C"/>
    <w:rsid w:val="00A537E5"/>
    <w:rsid w:val="00A551A3"/>
    <w:rsid w:val="00A556E7"/>
    <w:rsid w:val="00A55793"/>
    <w:rsid w:val="00A5694F"/>
    <w:rsid w:val="00A56AD3"/>
    <w:rsid w:val="00A576E5"/>
    <w:rsid w:val="00A60A8C"/>
    <w:rsid w:val="00A6111E"/>
    <w:rsid w:val="00A614E7"/>
    <w:rsid w:val="00A61918"/>
    <w:rsid w:val="00A61EE1"/>
    <w:rsid w:val="00A6299D"/>
    <w:rsid w:val="00A62B58"/>
    <w:rsid w:val="00A64525"/>
    <w:rsid w:val="00A645C9"/>
    <w:rsid w:val="00A65CD0"/>
    <w:rsid w:val="00A669A2"/>
    <w:rsid w:val="00A672A5"/>
    <w:rsid w:val="00A67AD0"/>
    <w:rsid w:val="00A67DDA"/>
    <w:rsid w:val="00A703E0"/>
    <w:rsid w:val="00A70D89"/>
    <w:rsid w:val="00A71997"/>
    <w:rsid w:val="00A71AE7"/>
    <w:rsid w:val="00A72766"/>
    <w:rsid w:val="00A728FC"/>
    <w:rsid w:val="00A72DE6"/>
    <w:rsid w:val="00A73E8B"/>
    <w:rsid w:val="00A74945"/>
    <w:rsid w:val="00A74D60"/>
    <w:rsid w:val="00A761BA"/>
    <w:rsid w:val="00A76950"/>
    <w:rsid w:val="00A7744F"/>
    <w:rsid w:val="00A77881"/>
    <w:rsid w:val="00A77B65"/>
    <w:rsid w:val="00A805CF"/>
    <w:rsid w:val="00A80FC0"/>
    <w:rsid w:val="00A8190A"/>
    <w:rsid w:val="00A81C50"/>
    <w:rsid w:val="00A81CD6"/>
    <w:rsid w:val="00A81E16"/>
    <w:rsid w:val="00A82135"/>
    <w:rsid w:val="00A828DA"/>
    <w:rsid w:val="00A836D8"/>
    <w:rsid w:val="00A84596"/>
    <w:rsid w:val="00A849B8"/>
    <w:rsid w:val="00A8533F"/>
    <w:rsid w:val="00A85794"/>
    <w:rsid w:val="00A85D91"/>
    <w:rsid w:val="00A85F14"/>
    <w:rsid w:val="00A86FEA"/>
    <w:rsid w:val="00A87A3E"/>
    <w:rsid w:val="00A87C19"/>
    <w:rsid w:val="00A9002D"/>
    <w:rsid w:val="00A9010D"/>
    <w:rsid w:val="00A902F5"/>
    <w:rsid w:val="00A9042B"/>
    <w:rsid w:val="00A908AF"/>
    <w:rsid w:val="00A90F9D"/>
    <w:rsid w:val="00A91554"/>
    <w:rsid w:val="00A916B6"/>
    <w:rsid w:val="00A91C06"/>
    <w:rsid w:val="00A9211A"/>
    <w:rsid w:val="00A92BD9"/>
    <w:rsid w:val="00A94513"/>
    <w:rsid w:val="00A94D51"/>
    <w:rsid w:val="00A955F7"/>
    <w:rsid w:val="00A9599F"/>
    <w:rsid w:val="00A95AD8"/>
    <w:rsid w:val="00A95CD1"/>
    <w:rsid w:val="00A95E62"/>
    <w:rsid w:val="00A9661E"/>
    <w:rsid w:val="00A9722B"/>
    <w:rsid w:val="00A97F30"/>
    <w:rsid w:val="00AA0526"/>
    <w:rsid w:val="00AA19A8"/>
    <w:rsid w:val="00AA27AE"/>
    <w:rsid w:val="00AA2875"/>
    <w:rsid w:val="00AA2FEC"/>
    <w:rsid w:val="00AA3ED6"/>
    <w:rsid w:val="00AA480E"/>
    <w:rsid w:val="00AA4A6D"/>
    <w:rsid w:val="00AA54BC"/>
    <w:rsid w:val="00AA57DE"/>
    <w:rsid w:val="00AB0BC3"/>
    <w:rsid w:val="00AB0DC5"/>
    <w:rsid w:val="00AB0F41"/>
    <w:rsid w:val="00AB18D6"/>
    <w:rsid w:val="00AB1A32"/>
    <w:rsid w:val="00AB1DAB"/>
    <w:rsid w:val="00AB1FC1"/>
    <w:rsid w:val="00AB237F"/>
    <w:rsid w:val="00AB267A"/>
    <w:rsid w:val="00AB2CD1"/>
    <w:rsid w:val="00AB3421"/>
    <w:rsid w:val="00AB3764"/>
    <w:rsid w:val="00AB42BF"/>
    <w:rsid w:val="00AB434A"/>
    <w:rsid w:val="00AB4DA8"/>
    <w:rsid w:val="00AB534A"/>
    <w:rsid w:val="00AB57F3"/>
    <w:rsid w:val="00AB7E3B"/>
    <w:rsid w:val="00AC0186"/>
    <w:rsid w:val="00AC028C"/>
    <w:rsid w:val="00AC066D"/>
    <w:rsid w:val="00AC13AE"/>
    <w:rsid w:val="00AC22EA"/>
    <w:rsid w:val="00AC27A0"/>
    <w:rsid w:val="00AC33AA"/>
    <w:rsid w:val="00AC3783"/>
    <w:rsid w:val="00AC38EB"/>
    <w:rsid w:val="00AC454F"/>
    <w:rsid w:val="00AC4AE0"/>
    <w:rsid w:val="00AC50FC"/>
    <w:rsid w:val="00AC6180"/>
    <w:rsid w:val="00AC6EE4"/>
    <w:rsid w:val="00AC7765"/>
    <w:rsid w:val="00AC797E"/>
    <w:rsid w:val="00AC79B1"/>
    <w:rsid w:val="00AD0233"/>
    <w:rsid w:val="00AD0A42"/>
    <w:rsid w:val="00AD23D3"/>
    <w:rsid w:val="00AD247E"/>
    <w:rsid w:val="00AD2936"/>
    <w:rsid w:val="00AD2EA4"/>
    <w:rsid w:val="00AD3008"/>
    <w:rsid w:val="00AD3091"/>
    <w:rsid w:val="00AD3BA1"/>
    <w:rsid w:val="00AD535D"/>
    <w:rsid w:val="00AD5A50"/>
    <w:rsid w:val="00AD5BFD"/>
    <w:rsid w:val="00AD6787"/>
    <w:rsid w:val="00AD7587"/>
    <w:rsid w:val="00AD783C"/>
    <w:rsid w:val="00AE0961"/>
    <w:rsid w:val="00AE0A71"/>
    <w:rsid w:val="00AE1AC5"/>
    <w:rsid w:val="00AE2B78"/>
    <w:rsid w:val="00AE2DA9"/>
    <w:rsid w:val="00AE2FE8"/>
    <w:rsid w:val="00AE3214"/>
    <w:rsid w:val="00AE482A"/>
    <w:rsid w:val="00AE488F"/>
    <w:rsid w:val="00AE5026"/>
    <w:rsid w:val="00AE5D0A"/>
    <w:rsid w:val="00AE5EF7"/>
    <w:rsid w:val="00AE5F41"/>
    <w:rsid w:val="00AE6151"/>
    <w:rsid w:val="00AE623D"/>
    <w:rsid w:val="00AE6288"/>
    <w:rsid w:val="00AE6568"/>
    <w:rsid w:val="00AE6ED7"/>
    <w:rsid w:val="00AE73BD"/>
    <w:rsid w:val="00AE7B2A"/>
    <w:rsid w:val="00AF03E0"/>
    <w:rsid w:val="00AF06D3"/>
    <w:rsid w:val="00AF0755"/>
    <w:rsid w:val="00AF1606"/>
    <w:rsid w:val="00AF33D9"/>
    <w:rsid w:val="00AF35BE"/>
    <w:rsid w:val="00AF35E8"/>
    <w:rsid w:val="00AF3778"/>
    <w:rsid w:val="00AF411C"/>
    <w:rsid w:val="00AF4C91"/>
    <w:rsid w:val="00AF5AFB"/>
    <w:rsid w:val="00AF5D8E"/>
    <w:rsid w:val="00AF5DAD"/>
    <w:rsid w:val="00AF5DB4"/>
    <w:rsid w:val="00AF77FA"/>
    <w:rsid w:val="00B0007C"/>
    <w:rsid w:val="00B01584"/>
    <w:rsid w:val="00B01B23"/>
    <w:rsid w:val="00B028C6"/>
    <w:rsid w:val="00B02DB4"/>
    <w:rsid w:val="00B044A3"/>
    <w:rsid w:val="00B04955"/>
    <w:rsid w:val="00B04ABD"/>
    <w:rsid w:val="00B0593C"/>
    <w:rsid w:val="00B062A3"/>
    <w:rsid w:val="00B071BD"/>
    <w:rsid w:val="00B07D6B"/>
    <w:rsid w:val="00B07E66"/>
    <w:rsid w:val="00B107F2"/>
    <w:rsid w:val="00B10972"/>
    <w:rsid w:val="00B10F54"/>
    <w:rsid w:val="00B12EE8"/>
    <w:rsid w:val="00B12F3C"/>
    <w:rsid w:val="00B1307C"/>
    <w:rsid w:val="00B1349E"/>
    <w:rsid w:val="00B139A6"/>
    <w:rsid w:val="00B142F2"/>
    <w:rsid w:val="00B143AC"/>
    <w:rsid w:val="00B14B74"/>
    <w:rsid w:val="00B14DE0"/>
    <w:rsid w:val="00B154A3"/>
    <w:rsid w:val="00B1566C"/>
    <w:rsid w:val="00B15C36"/>
    <w:rsid w:val="00B1673A"/>
    <w:rsid w:val="00B16B1B"/>
    <w:rsid w:val="00B16DC1"/>
    <w:rsid w:val="00B17393"/>
    <w:rsid w:val="00B20F64"/>
    <w:rsid w:val="00B21507"/>
    <w:rsid w:val="00B2178A"/>
    <w:rsid w:val="00B22DF2"/>
    <w:rsid w:val="00B22F44"/>
    <w:rsid w:val="00B2325B"/>
    <w:rsid w:val="00B23530"/>
    <w:rsid w:val="00B25F79"/>
    <w:rsid w:val="00B26142"/>
    <w:rsid w:val="00B266C0"/>
    <w:rsid w:val="00B26B2A"/>
    <w:rsid w:val="00B3262E"/>
    <w:rsid w:val="00B32666"/>
    <w:rsid w:val="00B33CC9"/>
    <w:rsid w:val="00B34149"/>
    <w:rsid w:val="00B341C5"/>
    <w:rsid w:val="00B345A5"/>
    <w:rsid w:val="00B34C9E"/>
    <w:rsid w:val="00B35623"/>
    <w:rsid w:val="00B35A9A"/>
    <w:rsid w:val="00B35E06"/>
    <w:rsid w:val="00B3612B"/>
    <w:rsid w:val="00B40D15"/>
    <w:rsid w:val="00B40EB2"/>
    <w:rsid w:val="00B41735"/>
    <w:rsid w:val="00B426ED"/>
    <w:rsid w:val="00B44E88"/>
    <w:rsid w:val="00B452BC"/>
    <w:rsid w:val="00B45A79"/>
    <w:rsid w:val="00B45B54"/>
    <w:rsid w:val="00B46EB4"/>
    <w:rsid w:val="00B50945"/>
    <w:rsid w:val="00B51398"/>
    <w:rsid w:val="00B51B53"/>
    <w:rsid w:val="00B52ACE"/>
    <w:rsid w:val="00B53121"/>
    <w:rsid w:val="00B55682"/>
    <w:rsid w:val="00B55DDF"/>
    <w:rsid w:val="00B55E94"/>
    <w:rsid w:val="00B56544"/>
    <w:rsid w:val="00B567F0"/>
    <w:rsid w:val="00B56952"/>
    <w:rsid w:val="00B56D38"/>
    <w:rsid w:val="00B56EB8"/>
    <w:rsid w:val="00B57454"/>
    <w:rsid w:val="00B57527"/>
    <w:rsid w:val="00B60172"/>
    <w:rsid w:val="00B61344"/>
    <w:rsid w:val="00B61D21"/>
    <w:rsid w:val="00B6268B"/>
    <w:rsid w:val="00B6310B"/>
    <w:rsid w:val="00B63B7F"/>
    <w:rsid w:val="00B64837"/>
    <w:rsid w:val="00B64B74"/>
    <w:rsid w:val="00B6586A"/>
    <w:rsid w:val="00B66190"/>
    <w:rsid w:val="00B66D30"/>
    <w:rsid w:val="00B66F3C"/>
    <w:rsid w:val="00B7052B"/>
    <w:rsid w:val="00B71413"/>
    <w:rsid w:val="00B71E26"/>
    <w:rsid w:val="00B72069"/>
    <w:rsid w:val="00B7331E"/>
    <w:rsid w:val="00B73E2D"/>
    <w:rsid w:val="00B73F84"/>
    <w:rsid w:val="00B743A4"/>
    <w:rsid w:val="00B75D9C"/>
    <w:rsid w:val="00B765CB"/>
    <w:rsid w:val="00B7689C"/>
    <w:rsid w:val="00B76AF0"/>
    <w:rsid w:val="00B76C79"/>
    <w:rsid w:val="00B77964"/>
    <w:rsid w:val="00B77D46"/>
    <w:rsid w:val="00B81B61"/>
    <w:rsid w:val="00B831FC"/>
    <w:rsid w:val="00B8352D"/>
    <w:rsid w:val="00B84BF3"/>
    <w:rsid w:val="00B851F2"/>
    <w:rsid w:val="00B851FE"/>
    <w:rsid w:val="00B86E25"/>
    <w:rsid w:val="00B878CF"/>
    <w:rsid w:val="00B87BDB"/>
    <w:rsid w:val="00B87C7E"/>
    <w:rsid w:val="00B87EBE"/>
    <w:rsid w:val="00B91697"/>
    <w:rsid w:val="00B91B0B"/>
    <w:rsid w:val="00B91B52"/>
    <w:rsid w:val="00B91D01"/>
    <w:rsid w:val="00B93853"/>
    <w:rsid w:val="00B93DE5"/>
    <w:rsid w:val="00B9444F"/>
    <w:rsid w:val="00B94989"/>
    <w:rsid w:val="00B95735"/>
    <w:rsid w:val="00B95A2A"/>
    <w:rsid w:val="00B95DFD"/>
    <w:rsid w:val="00B95FA2"/>
    <w:rsid w:val="00B9624A"/>
    <w:rsid w:val="00B962A7"/>
    <w:rsid w:val="00B9675E"/>
    <w:rsid w:val="00B97F36"/>
    <w:rsid w:val="00BA117B"/>
    <w:rsid w:val="00BA2FFB"/>
    <w:rsid w:val="00BA33A6"/>
    <w:rsid w:val="00BA4438"/>
    <w:rsid w:val="00BA52F5"/>
    <w:rsid w:val="00BA5648"/>
    <w:rsid w:val="00BA5E0F"/>
    <w:rsid w:val="00BA6BB1"/>
    <w:rsid w:val="00BA7790"/>
    <w:rsid w:val="00BA7AEE"/>
    <w:rsid w:val="00BA7F4E"/>
    <w:rsid w:val="00BB1D31"/>
    <w:rsid w:val="00BB207D"/>
    <w:rsid w:val="00BB216D"/>
    <w:rsid w:val="00BB3480"/>
    <w:rsid w:val="00BB3F1F"/>
    <w:rsid w:val="00BB4168"/>
    <w:rsid w:val="00BB4C37"/>
    <w:rsid w:val="00BB524D"/>
    <w:rsid w:val="00BB5379"/>
    <w:rsid w:val="00BB5510"/>
    <w:rsid w:val="00BB6432"/>
    <w:rsid w:val="00BB679A"/>
    <w:rsid w:val="00BB67BA"/>
    <w:rsid w:val="00BB6C2C"/>
    <w:rsid w:val="00BB790E"/>
    <w:rsid w:val="00BC0019"/>
    <w:rsid w:val="00BC041F"/>
    <w:rsid w:val="00BC06A7"/>
    <w:rsid w:val="00BC133D"/>
    <w:rsid w:val="00BC2005"/>
    <w:rsid w:val="00BC225F"/>
    <w:rsid w:val="00BC2549"/>
    <w:rsid w:val="00BC2FCE"/>
    <w:rsid w:val="00BC3015"/>
    <w:rsid w:val="00BC33FE"/>
    <w:rsid w:val="00BC34AC"/>
    <w:rsid w:val="00BC40A3"/>
    <w:rsid w:val="00BC526E"/>
    <w:rsid w:val="00BC5A2A"/>
    <w:rsid w:val="00BC5BAC"/>
    <w:rsid w:val="00BC5F96"/>
    <w:rsid w:val="00BC6C77"/>
    <w:rsid w:val="00BC7A09"/>
    <w:rsid w:val="00BC7B93"/>
    <w:rsid w:val="00BC7D07"/>
    <w:rsid w:val="00BD0302"/>
    <w:rsid w:val="00BD03D9"/>
    <w:rsid w:val="00BD116D"/>
    <w:rsid w:val="00BD234B"/>
    <w:rsid w:val="00BD2533"/>
    <w:rsid w:val="00BD39FB"/>
    <w:rsid w:val="00BD4546"/>
    <w:rsid w:val="00BD5763"/>
    <w:rsid w:val="00BD685F"/>
    <w:rsid w:val="00BD76AE"/>
    <w:rsid w:val="00BE01FC"/>
    <w:rsid w:val="00BE0E25"/>
    <w:rsid w:val="00BE10CB"/>
    <w:rsid w:val="00BE1BB2"/>
    <w:rsid w:val="00BE1CEE"/>
    <w:rsid w:val="00BE2BEE"/>
    <w:rsid w:val="00BE2F2F"/>
    <w:rsid w:val="00BE3117"/>
    <w:rsid w:val="00BE3633"/>
    <w:rsid w:val="00BE3811"/>
    <w:rsid w:val="00BE3967"/>
    <w:rsid w:val="00BE4666"/>
    <w:rsid w:val="00BE4A19"/>
    <w:rsid w:val="00BE6636"/>
    <w:rsid w:val="00BE6E74"/>
    <w:rsid w:val="00BE6EA0"/>
    <w:rsid w:val="00BE73AB"/>
    <w:rsid w:val="00BF0343"/>
    <w:rsid w:val="00BF0449"/>
    <w:rsid w:val="00BF088D"/>
    <w:rsid w:val="00BF0EED"/>
    <w:rsid w:val="00BF13C9"/>
    <w:rsid w:val="00BF30DC"/>
    <w:rsid w:val="00BF31AE"/>
    <w:rsid w:val="00BF33BD"/>
    <w:rsid w:val="00BF33D8"/>
    <w:rsid w:val="00BF376C"/>
    <w:rsid w:val="00BF3801"/>
    <w:rsid w:val="00BF4B81"/>
    <w:rsid w:val="00BF798D"/>
    <w:rsid w:val="00BF7A44"/>
    <w:rsid w:val="00BF7ECB"/>
    <w:rsid w:val="00C0081D"/>
    <w:rsid w:val="00C00A37"/>
    <w:rsid w:val="00C01E4B"/>
    <w:rsid w:val="00C02FBC"/>
    <w:rsid w:val="00C036DA"/>
    <w:rsid w:val="00C03E37"/>
    <w:rsid w:val="00C0420E"/>
    <w:rsid w:val="00C048C4"/>
    <w:rsid w:val="00C04D11"/>
    <w:rsid w:val="00C04DC1"/>
    <w:rsid w:val="00C058B5"/>
    <w:rsid w:val="00C05F8F"/>
    <w:rsid w:val="00C06C25"/>
    <w:rsid w:val="00C06F94"/>
    <w:rsid w:val="00C0768B"/>
    <w:rsid w:val="00C07D51"/>
    <w:rsid w:val="00C10B73"/>
    <w:rsid w:val="00C10E9E"/>
    <w:rsid w:val="00C11AB1"/>
    <w:rsid w:val="00C11B14"/>
    <w:rsid w:val="00C13B41"/>
    <w:rsid w:val="00C13C10"/>
    <w:rsid w:val="00C13E09"/>
    <w:rsid w:val="00C1412E"/>
    <w:rsid w:val="00C14807"/>
    <w:rsid w:val="00C14981"/>
    <w:rsid w:val="00C151DA"/>
    <w:rsid w:val="00C15215"/>
    <w:rsid w:val="00C15597"/>
    <w:rsid w:val="00C15666"/>
    <w:rsid w:val="00C16809"/>
    <w:rsid w:val="00C16865"/>
    <w:rsid w:val="00C16B68"/>
    <w:rsid w:val="00C17B54"/>
    <w:rsid w:val="00C17ED1"/>
    <w:rsid w:val="00C17FB1"/>
    <w:rsid w:val="00C200BC"/>
    <w:rsid w:val="00C20E44"/>
    <w:rsid w:val="00C2114D"/>
    <w:rsid w:val="00C2120D"/>
    <w:rsid w:val="00C21A93"/>
    <w:rsid w:val="00C21AFD"/>
    <w:rsid w:val="00C2212C"/>
    <w:rsid w:val="00C22D65"/>
    <w:rsid w:val="00C235AE"/>
    <w:rsid w:val="00C237C1"/>
    <w:rsid w:val="00C23BFE"/>
    <w:rsid w:val="00C23CD2"/>
    <w:rsid w:val="00C23DD4"/>
    <w:rsid w:val="00C23EA6"/>
    <w:rsid w:val="00C243CD"/>
    <w:rsid w:val="00C24493"/>
    <w:rsid w:val="00C24693"/>
    <w:rsid w:val="00C24E2B"/>
    <w:rsid w:val="00C2572A"/>
    <w:rsid w:val="00C25BB8"/>
    <w:rsid w:val="00C25D30"/>
    <w:rsid w:val="00C25DB2"/>
    <w:rsid w:val="00C266AA"/>
    <w:rsid w:val="00C26B19"/>
    <w:rsid w:val="00C26C32"/>
    <w:rsid w:val="00C26DD2"/>
    <w:rsid w:val="00C2750D"/>
    <w:rsid w:val="00C304EA"/>
    <w:rsid w:val="00C31655"/>
    <w:rsid w:val="00C32AB9"/>
    <w:rsid w:val="00C32D6B"/>
    <w:rsid w:val="00C3308E"/>
    <w:rsid w:val="00C33119"/>
    <w:rsid w:val="00C3343E"/>
    <w:rsid w:val="00C3353C"/>
    <w:rsid w:val="00C3374F"/>
    <w:rsid w:val="00C35084"/>
    <w:rsid w:val="00C35361"/>
    <w:rsid w:val="00C35B7D"/>
    <w:rsid w:val="00C35EA6"/>
    <w:rsid w:val="00C360A6"/>
    <w:rsid w:val="00C370FD"/>
    <w:rsid w:val="00C37B88"/>
    <w:rsid w:val="00C37B8E"/>
    <w:rsid w:val="00C40D5A"/>
    <w:rsid w:val="00C41460"/>
    <w:rsid w:val="00C41A09"/>
    <w:rsid w:val="00C41EF5"/>
    <w:rsid w:val="00C43BCA"/>
    <w:rsid w:val="00C43D74"/>
    <w:rsid w:val="00C43E06"/>
    <w:rsid w:val="00C448AB"/>
    <w:rsid w:val="00C44D48"/>
    <w:rsid w:val="00C44FD8"/>
    <w:rsid w:val="00C453D1"/>
    <w:rsid w:val="00C45648"/>
    <w:rsid w:val="00C45EE2"/>
    <w:rsid w:val="00C46121"/>
    <w:rsid w:val="00C4699F"/>
    <w:rsid w:val="00C46FD2"/>
    <w:rsid w:val="00C476F1"/>
    <w:rsid w:val="00C477A1"/>
    <w:rsid w:val="00C47AB5"/>
    <w:rsid w:val="00C5067F"/>
    <w:rsid w:val="00C50DB8"/>
    <w:rsid w:val="00C517DE"/>
    <w:rsid w:val="00C5181B"/>
    <w:rsid w:val="00C51ED1"/>
    <w:rsid w:val="00C5226F"/>
    <w:rsid w:val="00C5251F"/>
    <w:rsid w:val="00C5267E"/>
    <w:rsid w:val="00C530F5"/>
    <w:rsid w:val="00C5381B"/>
    <w:rsid w:val="00C538F4"/>
    <w:rsid w:val="00C541C1"/>
    <w:rsid w:val="00C54847"/>
    <w:rsid w:val="00C54A04"/>
    <w:rsid w:val="00C55A64"/>
    <w:rsid w:val="00C5640F"/>
    <w:rsid w:val="00C5665D"/>
    <w:rsid w:val="00C568A0"/>
    <w:rsid w:val="00C56C14"/>
    <w:rsid w:val="00C57365"/>
    <w:rsid w:val="00C60184"/>
    <w:rsid w:val="00C60613"/>
    <w:rsid w:val="00C60BBF"/>
    <w:rsid w:val="00C626AF"/>
    <w:rsid w:val="00C639C2"/>
    <w:rsid w:val="00C63E36"/>
    <w:rsid w:val="00C63EEB"/>
    <w:rsid w:val="00C649E0"/>
    <w:rsid w:val="00C65968"/>
    <w:rsid w:val="00C70613"/>
    <w:rsid w:val="00C7062D"/>
    <w:rsid w:val="00C71369"/>
    <w:rsid w:val="00C72ADF"/>
    <w:rsid w:val="00C73736"/>
    <w:rsid w:val="00C73EF5"/>
    <w:rsid w:val="00C74140"/>
    <w:rsid w:val="00C75B4B"/>
    <w:rsid w:val="00C77D2C"/>
    <w:rsid w:val="00C8011B"/>
    <w:rsid w:val="00C81550"/>
    <w:rsid w:val="00C826B7"/>
    <w:rsid w:val="00C82ACE"/>
    <w:rsid w:val="00C82B7F"/>
    <w:rsid w:val="00C82BDC"/>
    <w:rsid w:val="00C82D2E"/>
    <w:rsid w:val="00C842AF"/>
    <w:rsid w:val="00C86367"/>
    <w:rsid w:val="00C871A3"/>
    <w:rsid w:val="00C87352"/>
    <w:rsid w:val="00C878B5"/>
    <w:rsid w:val="00C90EE1"/>
    <w:rsid w:val="00C90FB6"/>
    <w:rsid w:val="00C9178F"/>
    <w:rsid w:val="00C91A90"/>
    <w:rsid w:val="00C91D2D"/>
    <w:rsid w:val="00C92846"/>
    <w:rsid w:val="00C92EB9"/>
    <w:rsid w:val="00C92FB4"/>
    <w:rsid w:val="00C93C39"/>
    <w:rsid w:val="00C93F88"/>
    <w:rsid w:val="00C94420"/>
    <w:rsid w:val="00C94DA1"/>
    <w:rsid w:val="00C94DBD"/>
    <w:rsid w:val="00C95057"/>
    <w:rsid w:val="00C95947"/>
    <w:rsid w:val="00C979E2"/>
    <w:rsid w:val="00CA01D0"/>
    <w:rsid w:val="00CA0BF4"/>
    <w:rsid w:val="00CA0E75"/>
    <w:rsid w:val="00CA0EE5"/>
    <w:rsid w:val="00CA10B1"/>
    <w:rsid w:val="00CA110D"/>
    <w:rsid w:val="00CA168D"/>
    <w:rsid w:val="00CA1CBE"/>
    <w:rsid w:val="00CA2FDE"/>
    <w:rsid w:val="00CA4592"/>
    <w:rsid w:val="00CA63AE"/>
    <w:rsid w:val="00CA653B"/>
    <w:rsid w:val="00CB049F"/>
    <w:rsid w:val="00CB0F57"/>
    <w:rsid w:val="00CB1565"/>
    <w:rsid w:val="00CB1B35"/>
    <w:rsid w:val="00CB1C2E"/>
    <w:rsid w:val="00CB1DF6"/>
    <w:rsid w:val="00CB24DE"/>
    <w:rsid w:val="00CB2C32"/>
    <w:rsid w:val="00CB3A6C"/>
    <w:rsid w:val="00CB3DC5"/>
    <w:rsid w:val="00CB5785"/>
    <w:rsid w:val="00CB5838"/>
    <w:rsid w:val="00CB5A84"/>
    <w:rsid w:val="00CB5E95"/>
    <w:rsid w:val="00CB69E2"/>
    <w:rsid w:val="00CB7095"/>
    <w:rsid w:val="00CB73B8"/>
    <w:rsid w:val="00CC059F"/>
    <w:rsid w:val="00CC0956"/>
    <w:rsid w:val="00CC0BF7"/>
    <w:rsid w:val="00CC1A94"/>
    <w:rsid w:val="00CC1CEB"/>
    <w:rsid w:val="00CC28A4"/>
    <w:rsid w:val="00CC2B9A"/>
    <w:rsid w:val="00CC2E94"/>
    <w:rsid w:val="00CC359F"/>
    <w:rsid w:val="00CC4ACA"/>
    <w:rsid w:val="00CC54A8"/>
    <w:rsid w:val="00CC57F8"/>
    <w:rsid w:val="00CC5FF8"/>
    <w:rsid w:val="00CC7483"/>
    <w:rsid w:val="00CC79A7"/>
    <w:rsid w:val="00CD146E"/>
    <w:rsid w:val="00CD1567"/>
    <w:rsid w:val="00CD36A5"/>
    <w:rsid w:val="00CD3F83"/>
    <w:rsid w:val="00CD4D97"/>
    <w:rsid w:val="00CD4E10"/>
    <w:rsid w:val="00CD5623"/>
    <w:rsid w:val="00CD5689"/>
    <w:rsid w:val="00CD5B53"/>
    <w:rsid w:val="00CD5B5C"/>
    <w:rsid w:val="00CD5E57"/>
    <w:rsid w:val="00CD60B2"/>
    <w:rsid w:val="00CD6474"/>
    <w:rsid w:val="00CD6700"/>
    <w:rsid w:val="00CD68C8"/>
    <w:rsid w:val="00CD6FB0"/>
    <w:rsid w:val="00CE062A"/>
    <w:rsid w:val="00CE1EEA"/>
    <w:rsid w:val="00CE24E6"/>
    <w:rsid w:val="00CE28B1"/>
    <w:rsid w:val="00CE2D4F"/>
    <w:rsid w:val="00CE2EF9"/>
    <w:rsid w:val="00CE300A"/>
    <w:rsid w:val="00CE34C3"/>
    <w:rsid w:val="00CE359C"/>
    <w:rsid w:val="00CE3B58"/>
    <w:rsid w:val="00CE4AD1"/>
    <w:rsid w:val="00CE58BE"/>
    <w:rsid w:val="00CE7024"/>
    <w:rsid w:val="00CE7FAD"/>
    <w:rsid w:val="00CF08A4"/>
    <w:rsid w:val="00CF0B24"/>
    <w:rsid w:val="00CF1E41"/>
    <w:rsid w:val="00CF2D68"/>
    <w:rsid w:val="00CF3770"/>
    <w:rsid w:val="00CF3AC6"/>
    <w:rsid w:val="00CF430A"/>
    <w:rsid w:val="00CF4E90"/>
    <w:rsid w:val="00CF50E0"/>
    <w:rsid w:val="00CF5B87"/>
    <w:rsid w:val="00CF6307"/>
    <w:rsid w:val="00CF74C6"/>
    <w:rsid w:val="00CF7EAD"/>
    <w:rsid w:val="00D00C93"/>
    <w:rsid w:val="00D017AC"/>
    <w:rsid w:val="00D01C8C"/>
    <w:rsid w:val="00D02024"/>
    <w:rsid w:val="00D02719"/>
    <w:rsid w:val="00D030AA"/>
    <w:rsid w:val="00D03F80"/>
    <w:rsid w:val="00D059C6"/>
    <w:rsid w:val="00D0663C"/>
    <w:rsid w:val="00D0677C"/>
    <w:rsid w:val="00D07822"/>
    <w:rsid w:val="00D07B3B"/>
    <w:rsid w:val="00D10404"/>
    <w:rsid w:val="00D106E4"/>
    <w:rsid w:val="00D11E7F"/>
    <w:rsid w:val="00D12890"/>
    <w:rsid w:val="00D129B0"/>
    <w:rsid w:val="00D138DC"/>
    <w:rsid w:val="00D13E72"/>
    <w:rsid w:val="00D140FF"/>
    <w:rsid w:val="00D16207"/>
    <w:rsid w:val="00D16DFF"/>
    <w:rsid w:val="00D17164"/>
    <w:rsid w:val="00D1785B"/>
    <w:rsid w:val="00D178EB"/>
    <w:rsid w:val="00D201F6"/>
    <w:rsid w:val="00D2091F"/>
    <w:rsid w:val="00D21229"/>
    <w:rsid w:val="00D21D8F"/>
    <w:rsid w:val="00D21DB3"/>
    <w:rsid w:val="00D22393"/>
    <w:rsid w:val="00D235C1"/>
    <w:rsid w:val="00D237DC"/>
    <w:rsid w:val="00D2549A"/>
    <w:rsid w:val="00D26EE6"/>
    <w:rsid w:val="00D26FBF"/>
    <w:rsid w:val="00D2724D"/>
    <w:rsid w:val="00D27411"/>
    <w:rsid w:val="00D3014F"/>
    <w:rsid w:val="00D306D0"/>
    <w:rsid w:val="00D31656"/>
    <w:rsid w:val="00D316A7"/>
    <w:rsid w:val="00D31821"/>
    <w:rsid w:val="00D3209E"/>
    <w:rsid w:val="00D32432"/>
    <w:rsid w:val="00D345AF"/>
    <w:rsid w:val="00D346EC"/>
    <w:rsid w:val="00D34DF6"/>
    <w:rsid w:val="00D34E7B"/>
    <w:rsid w:val="00D3509B"/>
    <w:rsid w:val="00D36D3A"/>
    <w:rsid w:val="00D37630"/>
    <w:rsid w:val="00D376F2"/>
    <w:rsid w:val="00D4048F"/>
    <w:rsid w:val="00D40BD8"/>
    <w:rsid w:val="00D40C01"/>
    <w:rsid w:val="00D415F9"/>
    <w:rsid w:val="00D41666"/>
    <w:rsid w:val="00D417A0"/>
    <w:rsid w:val="00D41B4E"/>
    <w:rsid w:val="00D41E76"/>
    <w:rsid w:val="00D4248F"/>
    <w:rsid w:val="00D43C9A"/>
    <w:rsid w:val="00D441DC"/>
    <w:rsid w:val="00D44775"/>
    <w:rsid w:val="00D45C1B"/>
    <w:rsid w:val="00D465D2"/>
    <w:rsid w:val="00D4735E"/>
    <w:rsid w:val="00D4749A"/>
    <w:rsid w:val="00D502D9"/>
    <w:rsid w:val="00D50327"/>
    <w:rsid w:val="00D50C60"/>
    <w:rsid w:val="00D524AB"/>
    <w:rsid w:val="00D52B48"/>
    <w:rsid w:val="00D53B12"/>
    <w:rsid w:val="00D54EF9"/>
    <w:rsid w:val="00D54F09"/>
    <w:rsid w:val="00D558A1"/>
    <w:rsid w:val="00D56C2C"/>
    <w:rsid w:val="00D57F37"/>
    <w:rsid w:val="00D60AF8"/>
    <w:rsid w:val="00D60BFD"/>
    <w:rsid w:val="00D60F6C"/>
    <w:rsid w:val="00D624E4"/>
    <w:rsid w:val="00D62AB6"/>
    <w:rsid w:val="00D6370D"/>
    <w:rsid w:val="00D649A3"/>
    <w:rsid w:val="00D650AF"/>
    <w:rsid w:val="00D65BDE"/>
    <w:rsid w:val="00D66415"/>
    <w:rsid w:val="00D70A0C"/>
    <w:rsid w:val="00D71A6A"/>
    <w:rsid w:val="00D735E2"/>
    <w:rsid w:val="00D745D2"/>
    <w:rsid w:val="00D754F8"/>
    <w:rsid w:val="00D75957"/>
    <w:rsid w:val="00D75D73"/>
    <w:rsid w:val="00D761F8"/>
    <w:rsid w:val="00D76AF2"/>
    <w:rsid w:val="00D7725A"/>
    <w:rsid w:val="00D7765C"/>
    <w:rsid w:val="00D8039E"/>
    <w:rsid w:val="00D80914"/>
    <w:rsid w:val="00D81042"/>
    <w:rsid w:val="00D8147C"/>
    <w:rsid w:val="00D828D2"/>
    <w:rsid w:val="00D83A8F"/>
    <w:rsid w:val="00D83F2F"/>
    <w:rsid w:val="00D842F6"/>
    <w:rsid w:val="00D84525"/>
    <w:rsid w:val="00D847EF"/>
    <w:rsid w:val="00D84805"/>
    <w:rsid w:val="00D861D3"/>
    <w:rsid w:val="00D86876"/>
    <w:rsid w:val="00D86B41"/>
    <w:rsid w:val="00D86BF6"/>
    <w:rsid w:val="00D90A5D"/>
    <w:rsid w:val="00D90BF7"/>
    <w:rsid w:val="00D90F06"/>
    <w:rsid w:val="00D91972"/>
    <w:rsid w:val="00D929DB"/>
    <w:rsid w:val="00D92E2F"/>
    <w:rsid w:val="00D931C7"/>
    <w:rsid w:val="00D932A7"/>
    <w:rsid w:val="00D938C4"/>
    <w:rsid w:val="00D9430A"/>
    <w:rsid w:val="00D94BDA"/>
    <w:rsid w:val="00D94F4A"/>
    <w:rsid w:val="00D95038"/>
    <w:rsid w:val="00D955E3"/>
    <w:rsid w:val="00D9611C"/>
    <w:rsid w:val="00D96CF7"/>
    <w:rsid w:val="00D97003"/>
    <w:rsid w:val="00D97AEC"/>
    <w:rsid w:val="00DA1184"/>
    <w:rsid w:val="00DA1490"/>
    <w:rsid w:val="00DA1F81"/>
    <w:rsid w:val="00DA2237"/>
    <w:rsid w:val="00DA27DF"/>
    <w:rsid w:val="00DA3E36"/>
    <w:rsid w:val="00DA42C4"/>
    <w:rsid w:val="00DA4BB3"/>
    <w:rsid w:val="00DA52EA"/>
    <w:rsid w:val="00DA5CE1"/>
    <w:rsid w:val="00DA6017"/>
    <w:rsid w:val="00DA6869"/>
    <w:rsid w:val="00DA6F76"/>
    <w:rsid w:val="00DA6F96"/>
    <w:rsid w:val="00DA7080"/>
    <w:rsid w:val="00DA7559"/>
    <w:rsid w:val="00DA7D8E"/>
    <w:rsid w:val="00DA7E72"/>
    <w:rsid w:val="00DB07AD"/>
    <w:rsid w:val="00DB1140"/>
    <w:rsid w:val="00DB2634"/>
    <w:rsid w:val="00DB29DA"/>
    <w:rsid w:val="00DB2AD5"/>
    <w:rsid w:val="00DB3342"/>
    <w:rsid w:val="00DB4103"/>
    <w:rsid w:val="00DB7BB1"/>
    <w:rsid w:val="00DC0879"/>
    <w:rsid w:val="00DC0926"/>
    <w:rsid w:val="00DC0A15"/>
    <w:rsid w:val="00DC1328"/>
    <w:rsid w:val="00DC3372"/>
    <w:rsid w:val="00DC33D1"/>
    <w:rsid w:val="00DC3505"/>
    <w:rsid w:val="00DC437B"/>
    <w:rsid w:val="00DC4752"/>
    <w:rsid w:val="00DC4E57"/>
    <w:rsid w:val="00DC57F9"/>
    <w:rsid w:val="00DC6161"/>
    <w:rsid w:val="00DC6FF5"/>
    <w:rsid w:val="00DC6FF8"/>
    <w:rsid w:val="00DC73B0"/>
    <w:rsid w:val="00DC76FF"/>
    <w:rsid w:val="00DC7D3F"/>
    <w:rsid w:val="00DD265D"/>
    <w:rsid w:val="00DD27F8"/>
    <w:rsid w:val="00DD2837"/>
    <w:rsid w:val="00DD289A"/>
    <w:rsid w:val="00DD2C27"/>
    <w:rsid w:val="00DD3690"/>
    <w:rsid w:val="00DD432D"/>
    <w:rsid w:val="00DD5512"/>
    <w:rsid w:val="00DD5ABE"/>
    <w:rsid w:val="00DD6973"/>
    <w:rsid w:val="00DD6A25"/>
    <w:rsid w:val="00DD6E2F"/>
    <w:rsid w:val="00DE01B2"/>
    <w:rsid w:val="00DE19C6"/>
    <w:rsid w:val="00DE2158"/>
    <w:rsid w:val="00DE2162"/>
    <w:rsid w:val="00DE2D59"/>
    <w:rsid w:val="00DE2FE2"/>
    <w:rsid w:val="00DE35CE"/>
    <w:rsid w:val="00DE37D7"/>
    <w:rsid w:val="00DE3DC6"/>
    <w:rsid w:val="00DE43E5"/>
    <w:rsid w:val="00DE4F9B"/>
    <w:rsid w:val="00DE5931"/>
    <w:rsid w:val="00DE5A05"/>
    <w:rsid w:val="00DE5D5F"/>
    <w:rsid w:val="00DF0C7B"/>
    <w:rsid w:val="00DF0E62"/>
    <w:rsid w:val="00DF1629"/>
    <w:rsid w:val="00DF207F"/>
    <w:rsid w:val="00DF25AF"/>
    <w:rsid w:val="00DF3351"/>
    <w:rsid w:val="00DF404D"/>
    <w:rsid w:val="00DF43C0"/>
    <w:rsid w:val="00DF45DC"/>
    <w:rsid w:val="00DF567E"/>
    <w:rsid w:val="00DF59F9"/>
    <w:rsid w:val="00DF608B"/>
    <w:rsid w:val="00DF6362"/>
    <w:rsid w:val="00DF67C7"/>
    <w:rsid w:val="00DF69A3"/>
    <w:rsid w:val="00DF7EE8"/>
    <w:rsid w:val="00E00EFE"/>
    <w:rsid w:val="00E00F22"/>
    <w:rsid w:val="00E0130D"/>
    <w:rsid w:val="00E01373"/>
    <w:rsid w:val="00E01BEA"/>
    <w:rsid w:val="00E01C6D"/>
    <w:rsid w:val="00E01E24"/>
    <w:rsid w:val="00E0218F"/>
    <w:rsid w:val="00E02ED0"/>
    <w:rsid w:val="00E03DE4"/>
    <w:rsid w:val="00E04855"/>
    <w:rsid w:val="00E0553B"/>
    <w:rsid w:val="00E057B3"/>
    <w:rsid w:val="00E05B01"/>
    <w:rsid w:val="00E07436"/>
    <w:rsid w:val="00E07E2E"/>
    <w:rsid w:val="00E10FDF"/>
    <w:rsid w:val="00E1141B"/>
    <w:rsid w:val="00E11A0C"/>
    <w:rsid w:val="00E12E1D"/>
    <w:rsid w:val="00E131F9"/>
    <w:rsid w:val="00E136AC"/>
    <w:rsid w:val="00E14248"/>
    <w:rsid w:val="00E143A3"/>
    <w:rsid w:val="00E14BD1"/>
    <w:rsid w:val="00E1572E"/>
    <w:rsid w:val="00E15C7E"/>
    <w:rsid w:val="00E162E9"/>
    <w:rsid w:val="00E165F4"/>
    <w:rsid w:val="00E16C2A"/>
    <w:rsid w:val="00E174D6"/>
    <w:rsid w:val="00E1768E"/>
    <w:rsid w:val="00E17ED2"/>
    <w:rsid w:val="00E2051C"/>
    <w:rsid w:val="00E207CE"/>
    <w:rsid w:val="00E214CF"/>
    <w:rsid w:val="00E21581"/>
    <w:rsid w:val="00E21BD1"/>
    <w:rsid w:val="00E22B83"/>
    <w:rsid w:val="00E2413C"/>
    <w:rsid w:val="00E24887"/>
    <w:rsid w:val="00E25A02"/>
    <w:rsid w:val="00E26095"/>
    <w:rsid w:val="00E26EB7"/>
    <w:rsid w:val="00E279E3"/>
    <w:rsid w:val="00E27AC9"/>
    <w:rsid w:val="00E27F6E"/>
    <w:rsid w:val="00E3016E"/>
    <w:rsid w:val="00E30796"/>
    <w:rsid w:val="00E30F7E"/>
    <w:rsid w:val="00E31FC6"/>
    <w:rsid w:val="00E32E31"/>
    <w:rsid w:val="00E3309F"/>
    <w:rsid w:val="00E33BD4"/>
    <w:rsid w:val="00E34A48"/>
    <w:rsid w:val="00E350FF"/>
    <w:rsid w:val="00E35AE2"/>
    <w:rsid w:val="00E360A6"/>
    <w:rsid w:val="00E3633C"/>
    <w:rsid w:val="00E37500"/>
    <w:rsid w:val="00E37B2B"/>
    <w:rsid w:val="00E40023"/>
    <w:rsid w:val="00E4042B"/>
    <w:rsid w:val="00E412A2"/>
    <w:rsid w:val="00E417B1"/>
    <w:rsid w:val="00E42384"/>
    <w:rsid w:val="00E42814"/>
    <w:rsid w:val="00E43C12"/>
    <w:rsid w:val="00E43C94"/>
    <w:rsid w:val="00E43FE4"/>
    <w:rsid w:val="00E446C4"/>
    <w:rsid w:val="00E44C62"/>
    <w:rsid w:val="00E44CCF"/>
    <w:rsid w:val="00E44DEB"/>
    <w:rsid w:val="00E470F2"/>
    <w:rsid w:val="00E4713F"/>
    <w:rsid w:val="00E472DC"/>
    <w:rsid w:val="00E47323"/>
    <w:rsid w:val="00E47825"/>
    <w:rsid w:val="00E47840"/>
    <w:rsid w:val="00E47F77"/>
    <w:rsid w:val="00E506DA"/>
    <w:rsid w:val="00E51950"/>
    <w:rsid w:val="00E527B2"/>
    <w:rsid w:val="00E52C40"/>
    <w:rsid w:val="00E52D43"/>
    <w:rsid w:val="00E54DA9"/>
    <w:rsid w:val="00E5594B"/>
    <w:rsid w:val="00E5633A"/>
    <w:rsid w:val="00E56870"/>
    <w:rsid w:val="00E56AD1"/>
    <w:rsid w:val="00E56BD6"/>
    <w:rsid w:val="00E5755D"/>
    <w:rsid w:val="00E5783C"/>
    <w:rsid w:val="00E6000E"/>
    <w:rsid w:val="00E60E2F"/>
    <w:rsid w:val="00E60FC1"/>
    <w:rsid w:val="00E613AE"/>
    <w:rsid w:val="00E6236B"/>
    <w:rsid w:val="00E62DCE"/>
    <w:rsid w:val="00E637A4"/>
    <w:rsid w:val="00E6397A"/>
    <w:rsid w:val="00E63A5F"/>
    <w:rsid w:val="00E64B8B"/>
    <w:rsid w:val="00E64FFC"/>
    <w:rsid w:val="00E6532F"/>
    <w:rsid w:val="00E65980"/>
    <w:rsid w:val="00E666E9"/>
    <w:rsid w:val="00E6795E"/>
    <w:rsid w:val="00E67ED0"/>
    <w:rsid w:val="00E70067"/>
    <w:rsid w:val="00E70804"/>
    <w:rsid w:val="00E719AD"/>
    <w:rsid w:val="00E71A70"/>
    <w:rsid w:val="00E71E6E"/>
    <w:rsid w:val="00E724F4"/>
    <w:rsid w:val="00E72ED9"/>
    <w:rsid w:val="00E73059"/>
    <w:rsid w:val="00E73322"/>
    <w:rsid w:val="00E737F7"/>
    <w:rsid w:val="00E73818"/>
    <w:rsid w:val="00E752FD"/>
    <w:rsid w:val="00E75C7B"/>
    <w:rsid w:val="00E7630E"/>
    <w:rsid w:val="00E774FE"/>
    <w:rsid w:val="00E7764D"/>
    <w:rsid w:val="00E778FE"/>
    <w:rsid w:val="00E81156"/>
    <w:rsid w:val="00E81B5E"/>
    <w:rsid w:val="00E821B7"/>
    <w:rsid w:val="00E82679"/>
    <w:rsid w:val="00E836E9"/>
    <w:rsid w:val="00E84A8B"/>
    <w:rsid w:val="00E86351"/>
    <w:rsid w:val="00E86A1A"/>
    <w:rsid w:val="00E86C7E"/>
    <w:rsid w:val="00E8787D"/>
    <w:rsid w:val="00E87ECD"/>
    <w:rsid w:val="00E9128F"/>
    <w:rsid w:val="00E91872"/>
    <w:rsid w:val="00E92A0F"/>
    <w:rsid w:val="00E93985"/>
    <w:rsid w:val="00E939FE"/>
    <w:rsid w:val="00E9429A"/>
    <w:rsid w:val="00E9460F"/>
    <w:rsid w:val="00E94FE6"/>
    <w:rsid w:val="00E95053"/>
    <w:rsid w:val="00E95616"/>
    <w:rsid w:val="00E95709"/>
    <w:rsid w:val="00E965A6"/>
    <w:rsid w:val="00E969A9"/>
    <w:rsid w:val="00E969D6"/>
    <w:rsid w:val="00E97113"/>
    <w:rsid w:val="00E9779A"/>
    <w:rsid w:val="00E97AD7"/>
    <w:rsid w:val="00EA03DA"/>
    <w:rsid w:val="00EA0A6C"/>
    <w:rsid w:val="00EA0B13"/>
    <w:rsid w:val="00EA221C"/>
    <w:rsid w:val="00EA26D1"/>
    <w:rsid w:val="00EA28C7"/>
    <w:rsid w:val="00EA2ECC"/>
    <w:rsid w:val="00EA3720"/>
    <w:rsid w:val="00EA3BFB"/>
    <w:rsid w:val="00EA42D2"/>
    <w:rsid w:val="00EA453D"/>
    <w:rsid w:val="00EA5141"/>
    <w:rsid w:val="00EA5203"/>
    <w:rsid w:val="00EA61B5"/>
    <w:rsid w:val="00EA6B57"/>
    <w:rsid w:val="00EA7665"/>
    <w:rsid w:val="00EB039F"/>
    <w:rsid w:val="00EB09D7"/>
    <w:rsid w:val="00EB0A3E"/>
    <w:rsid w:val="00EB0F10"/>
    <w:rsid w:val="00EB1BE4"/>
    <w:rsid w:val="00EB30BA"/>
    <w:rsid w:val="00EB4286"/>
    <w:rsid w:val="00EB42AC"/>
    <w:rsid w:val="00EB5512"/>
    <w:rsid w:val="00EB618E"/>
    <w:rsid w:val="00EB6529"/>
    <w:rsid w:val="00EB739F"/>
    <w:rsid w:val="00EB7B08"/>
    <w:rsid w:val="00EC197D"/>
    <w:rsid w:val="00EC1C84"/>
    <w:rsid w:val="00EC2A38"/>
    <w:rsid w:val="00EC3FC7"/>
    <w:rsid w:val="00EC542F"/>
    <w:rsid w:val="00EC5AB1"/>
    <w:rsid w:val="00EC5AE1"/>
    <w:rsid w:val="00EC69CC"/>
    <w:rsid w:val="00EC7688"/>
    <w:rsid w:val="00EC7F2E"/>
    <w:rsid w:val="00ED0F24"/>
    <w:rsid w:val="00ED1604"/>
    <w:rsid w:val="00ED1889"/>
    <w:rsid w:val="00ED1FF7"/>
    <w:rsid w:val="00ED3C30"/>
    <w:rsid w:val="00ED4375"/>
    <w:rsid w:val="00ED4807"/>
    <w:rsid w:val="00ED518D"/>
    <w:rsid w:val="00ED550C"/>
    <w:rsid w:val="00ED552C"/>
    <w:rsid w:val="00ED6127"/>
    <w:rsid w:val="00ED6C90"/>
    <w:rsid w:val="00EE127E"/>
    <w:rsid w:val="00EE1440"/>
    <w:rsid w:val="00EE14C9"/>
    <w:rsid w:val="00EE1C7F"/>
    <w:rsid w:val="00EE23AB"/>
    <w:rsid w:val="00EE3392"/>
    <w:rsid w:val="00EE4098"/>
    <w:rsid w:val="00EE64FA"/>
    <w:rsid w:val="00EE6E89"/>
    <w:rsid w:val="00EE78E3"/>
    <w:rsid w:val="00EE7F34"/>
    <w:rsid w:val="00EF0C86"/>
    <w:rsid w:val="00EF104A"/>
    <w:rsid w:val="00EF124D"/>
    <w:rsid w:val="00EF309A"/>
    <w:rsid w:val="00EF392C"/>
    <w:rsid w:val="00EF47C2"/>
    <w:rsid w:val="00EF4825"/>
    <w:rsid w:val="00EF53A8"/>
    <w:rsid w:val="00EF53CA"/>
    <w:rsid w:val="00EF58C9"/>
    <w:rsid w:val="00EF5A57"/>
    <w:rsid w:val="00EF5CE8"/>
    <w:rsid w:val="00EF649C"/>
    <w:rsid w:val="00EF7137"/>
    <w:rsid w:val="00EF7152"/>
    <w:rsid w:val="00EF72B1"/>
    <w:rsid w:val="00F006A8"/>
    <w:rsid w:val="00F009FA"/>
    <w:rsid w:val="00F01E54"/>
    <w:rsid w:val="00F02EA6"/>
    <w:rsid w:val="00F02F4B"/>
    <w:rsid w:val="00F04917"/>
    <w:rsid w:val="00F05312"/>
    <w:rsid w:val="00F0640B"/>
    <w:rsid w:val="00F073B7"/>
    <w:rsid w:val="00F076B8"/>
    <w:rsid w:val="00F07A47"/>
    <w:rsid w:val="00F10596"/>
    <w:rsid w:val="00F11601"/>
    <w:rsid w:val="00F117EB"/>
    <w:rsid w:val="00F129AF"/>
    <w:rsid w:val="00F12B55"/>
    <w:rsid w:val="00F13519"/>
    <w:rsid w:val="00F14BE7"/>
    <w:rsid w:val="00F14F83"/>
    <w:rsid w:val="00F15B24"/>
    <w:rsid w:val="00F163EF"/>
    <w:rsid w:val="00F16FDC"/>
    <w:rsid w:val="00F172A4"/>
    <w:rsid w:val="00F173FF"/>
    <w:rsid w:val="00F205F7"/>
    <w:rsid w:val="00F20838"/>
    <w:rsid w:val="00F20ABC"/>
    <w:rsid w:val="00F21871"/>
    <w:rsid w:val="00F2248F"/>
    <w:rsid w:val="00F229A6"/>
    <w:rsid w:val="00F22A32"/>
    <w:rsid w:val="00F22E82"/>
    <w:rsid w:val="00F2349E"/>
    <w:rsid w:val="00F242F7"/>
    <w:rsid w:val="00F2492A"/>
    <w:rsid w:val="00F24BCE"/>
    <w:rsid w:val="00F24EF3"/>
    <w:rsid w:val="00F25878"/>
    <w:rsid w:val="00F26404"/>
    <w:rsid w:val="00F26496"/>
    <w:rsid w:val="00F272A5"/>
    <w:rsid w:val="00F2736D"/>
    <w:rsid w:val="00F27597"/>
    <w:rsid w:val="00F27A77"/>
    <w:rsid w:val="00F27CAE"/>
    <w:rsid w:val="00F30707"/>
    <w:rsid w:val="00F307B4"/>
    <w:rsid w:val="00F31E46"/>
    <w:rsid w:val="00F3397A"/>
    <w:rsid w:val="00F3507E"/>
    <w:rsid w:val="00F35927"/>
    <w:rsid w:val="00F35B25"/>
    <w:rsid w:val="00F36707"/>
    <w:rsid w:val="00F373BC"/>
    <w:rsid w:val="00F3752C"/>
    <w:rsid w:val="00F37793"/>
    <w:rsid w:val="00F37D4D"/>
    <w:rsid w:val="00F40578"/>
    <w:rsid w:val="00F405D2"/>
    <w:rsid w:val="00F407B6"/>
    <w:rsid w:val="00F4103E"/>
    <w:rsid w:val="00F413E3"/>
    <w:rsid w:val="00F41D25"/>
    <w:rsid w:val="00F4235D"/>
    <w:rsid w:val="00F4300C"/>
    <w:rsid w:val="00F430B0"/>
    <w:rsid w:val="00F44B01"/>
    <w:rsid w:val="00F45881"/>
    <w:rsid w:val="00F50A16"/>
    <w:rsid w:val="00F52520"/>
    <w:rsid w:val="00F532E0"/>
    <w:rsid w:val="00F5405B"/>
    <w:rsid w:val="00F56394"/>
    <w:rsid w:val="00F56751"/>
    <w:rsid w:val="00F570FA"/>
    <w:rsid w:val="00F57C4E"/>
    <w:rsid w:val="00F57D94"/>
    <w:rsid w:val="00F60189"/>
    <w:rsid w:val="00F60375"/>
    <w:rsid w:val="00F60E22"/>
    <w:rsid w:val="00F6185F"/>
    <w:rsid w:val="00F61DE1"/>
    <w:rsid w:val="00F62411"/>
    <w:rsid w:val="00F6254A"/>
    <w:rsid w:val="00F62DB0"/>
    <w:rsid w:val="00F634CF"/>
    <w:rsid w:val="00F651D2"/>
    <w:rsid w:val="00F6533D"/>
    <w:rsid w:val="00F6566C"/>
    <w:rsid w:val="00F656F3"/>
    <w:rsid w:val="00F6628F"/>
    <w:rsid w:val="00F665A6"/>
    <w:rsid w:val="00F7010C"/>
    <w:rsid w:val="00F70706"/>
    <w:rsid w:val="00F70726"/>
    <w:rsid w:val="00F70E9E"/>
    <w:rsid w:val="00F710CA"/>
    <w:rsid w:val="00F71399"/>
    <w:rsid w:val="00F71F2F"/>
    <w:rsid w:val="00F72419"/>
    <w:rsid w:val="00F7284E"/>
    <w:rsid w:val="00F73D76"/>
    <w:rsid w:val="00F74348"/>
    <w:rsid w:val="00F74951"/>
    <w:rsid w:val="00F75022"/>
    <w:rsid w:val="00F75FCD"/>
    <w:rsid w:val="00F769F8"/>
    <w:rsid w:val="00F76BB6"/>
    <w:rsid w:val="00F77248"/>
    <w:rsid w:val="00F7732A"/>
    <w:rsid w:val="00F80198"/>
    <w:rsid w:val="00F80336"/>
    <w:rsid w:val="00F8146C"/>
    <w:rsid w:val="00F82646"/>
    <w:rsid w:val="00F82F3C"/>
    <w:rsid w:val="00F83C02"/>
    <w:rsid w:val="00F83DC8"/>
    <w:rsid w:val="00F84199"/>
    <w:rsid w:val="00F84342"/>
    <w:rsid w:val="00F84E24"/>
    <w:rsid w:val="00F8546B"/>
    <w:rsid w:val="00F85F12"/>
    <w:rsid w:val="00F85F57"/>
    <w:rsid w:val="00F86C0B"/>
    <w:rsid w:val="00F87776"/>
    <w:rsid w:val="00F87F9D"/>
    <w:rsid w:val="00F90003"/>
    <w:rsid w:val="00F90FF5"/>
    <w:rsid w:val="00F91096"/>
    <w:rsid w:val="00F9382C"/>
    <w:rsid w:val="00F93B29"/>
    <w:rsid w:val="00F93F6F"/>
    <w:rsid w:val="00F94465"/>
    <w:rsid w:val="00F94D2A"/>
    <w:rsid w:val="00F96866"/>
    <w:rsid w:val="00F9709A"/>
    <w:rsid w:val="00F97830"/>
    <w:rsid w:val="00F979C0"/>
    <w:rsid w:val="00FA02DD"/>
    <w:rsid w:val="00FA02F6"/>
    <w:rsid w:val="00FA0519"/>
    <w:rsid w:val="00FA150E"/>
    <w:rsid w:val="00FA1B73"/>
    <w:rsid w:val="00FA2463"/>
    <w:rsid w:val="00FA26E7"/>
    <w:rsid w:val="00FA2FBE"/>
    <w:rsid w:val="00FA3286"/>
    <w:rsid w:val="00FA42EA"/>
    <w:rsid w:val="00FA4306"/>
    <w:rsid w:val="00FA4381"/>
    <w:rsid w:val="00FA47CA"/>
    <w:rsid w:val="00FA4CCD"/>
    <w:rsid w:val="00FA5326"/>
    <w:rsid w:val="00FA54B4"/>
    <w:rsid w:val="00FA580A"/>
    <w:rsid w:val="00FA679E"/>
    <w:rsid w:val="00FA6E99"/>
    <w:rsid w:val="00FA71A7"/>
    <w:rsid w:val="00FA7281"/>
    <w:rsid w:val="00FA7944"/>
    <w:rsid w:val="00FA79CA"/>
    <w:rsid w:val="00FB0831"/>
    <w:rsid w:val="00FB0C55"/>
    <w:rsid w:val="00FB0D5B"/>
    <w:rsid w:val="00FB0DF3"/>
    <w:rsid w:val="00FB1946"/>
    <w:rsid w:val="00FB1AD4"/>
    <w:rsid w:val="00FB1C32"/>
    <w:rsid w:val="00FB214B"/>
    <w:rsid w:val="00FB339F"/>
    <w:rsid w:val="00FB34EB"/>
    <w:rsid w:val="00FB3A07"/>
    <w:rsid w:val="00FB3A5E"/>
    <w:rsid w:val="00FB3E0C"/>
    <w:rsid w:val="00FB581E"/>
    <w:rsid w:val="00FB6DA4"/>
    <w:rsid w:val="00FB74D0"/>
    <w:rsid w:val="00FB76D3"/>
    <w:rsid w:val="00FB7EC1"/>
    <w:rsid w:val="00FC00CF"/>
    <w:rsid w:val="00FC1729"/>
    <w:rsid w:val="00FC1E98"/>
    <w:rsid w:val="00FC2D6D"/>
    <w:rsid w:val="00FC335F"/>
    <w:rsid w:val="00FC3A51"/>
    <w:rsid w:val="00FC44EA"/>
    <w:rsid w:val="00FC4E7C"/>
    <w:rsid w:val="00FC6C0E"/>
    <w:rsid w:val="00FC75CC"/>
    <w:rsid w:val="00FC7D1E"/>
    <w:rsid w:val="00FD0095"/>
    <w:rsid w:val="00FD0612"/>
    <w:rsid w:val="00FD12FF"/>
    <w:rsid w:val="00FD17C7"/>
    <w:rsid w:val="00FD199D"/>
    <w:rsid w:val="00FD2264"/>
    <w:rsid w:val="00FD27F7"/>
    <w:rsid w:val="00FD288A"/>
    <w:rsid w:val="00FD2B27"/>
    <w:rsid w:val="00FD2DF8"/>
    <w:rsid w:val="00FD2F3F"/>
    <w:rsid w:val="00FD33FB"/>
    <w:rsid w:val="00FD345B"/>
    <w:rsid w:val="00FD3A0E"/>
    <w:rsid w:val="00FD4127"/>
    <w:rsid w:val="00FD44BD"/>
    <w:rsid w:val="00FD4B67"/>
    <w:rsid w:val="00FD51DB"/>
    <w:rsid w:val="00FD622B"/>
    <w:rsid w:val="00FD68CD"/>
    <w:rsid w:val="00FD6C58"/>
    <w:rsid w:val="00FD79A7"/>
    <w:rsid w:val="00FE0140"/>
    <w:rsid w:val="00FE1AFF"/>
    <w:rsid w:val="00FE1D39"/>
    <w:rsid w:val="00FE2DD0"/>
    <w:rsid w:val="00FE3595"/>
    <w:rsid w:val="00FE3BCE"/>
    <w:rsid w:val="00FE41B4"/>
    <w:rsid w:val="00FE542E"/>
    <w:rsid w:val="00FE75E3"/>
    <w:rsid w:val="00FE7B0D"/>
    <w:rsid w:val="00FF26FB"/>
    <w:rsid w:val="00FF279C"/>
    <w:rsid w:val="00FF43FB"/>
    <w:rsid w:val="00FF4ABE"/>
    <w:rsid w:val="00FF526C"/>
    <w:rsid w:val="00FF550C"/>
    <w:rsid w:val="00FF6394"/>
    <w:rsid w:val="00FF66D9"/>
    <w:rsid w:val="00FF75AF"/>
    <w:rsid w:val="01174D93"/>
    <w:rsid w:val="01676F35"/>
    <w:rsid w:val="016F3BB3"/>
    <w:rsid w:val="0239621E"/>
    <w:rsid w:val="033864A3"/>
    <w:rsid w:val="043019F8"/>
    <w:rsid w:val="04CA50E9"/>
    <w:rsid w:val="053367A7"/>
    <w:rsid w:val="053D10DB"/>
    <w:rsid w:val="05C01939"/>
    <w:rsid w:val="067A30DF"/>
    <w:rsid w:val="07105D39"/>
    <w:rsid w:val="08A660A5"/>
    <w:rsid w:val="0935672D"/>
    <w:rsid w:val="0983332C"/>
    <w:rsid w:val="099F54A3"/>
    <w:rsid w:val="0AFA6487"/>
    <w:rsid w:val="0BAB15F8"/>
    <w:rsid w:val="0BC35082"/>
    <w:rsid w:val="0BF422BF"/>
    <w:rsid w:val="0D6C0247"/>
    <w:rsid w:val="0D7D5045"/>
    <w:rsid w:val="0DD46392"/>
    <w:rsid w:val="0E365701"/>
    <w:rsid w:val="0E603C3C"/>
    <w:rsid w:val="0E6F3E7F"/>
    <w:rsid w:val="0F467500"/>
    <w:rsid w:val="0F7644A6"/>
    <w:rsid w:val="10883C2A"/>
    <w:rsid w:val="116A0877"/>
    <w:rsid w:val="11A816C6"/>
    <w:rsid w:val="11D25BDA"/>
    <w:rsid w:val="15E86D59"/>
    <w:rsid w:val="16DA3402"/>
    <w:rsid w:val="173D1D42"/>
    <w:rsid w:val="17467169"/>
    <w:rsid w:val="17677C2F"/>
    <w:rsid w:val="18595FF0"/>
    <w:rsid w:val="198E3107"/>
    <w:rsid w:val="1A7B0731"/>
    <w:rsid w:val="1AC943C5"/>
    <w:rsid w:val="1B5B14F4"/>
    <w:rsid w:val="1C2F586E"/>
    <w:rsid w:val="1D7738EA"/>
    <w:rsid w:val="1DF37861"/>
    <w:rsid w:val="1E2F7187"/>
    <w:rsid w:val="1F115769"/>
    <w:rsid w:val="1FFC12EA"/>
    <w:rsid w:val="205D4612"/>
    <w:rsid w:val="21AF0B91"/>
    <w:rsid w:val="228D358A"/>
    <w:rsid w:val="23060376"/>
    <w:rsid w:val="23141493"/>
    <w:rsid w:val="259C3FF3"/>
    <w:rsid w:val="25E275D9"/>
    <w:rsid w:val="265A2409"/>
    <w:rsid w:val="265E2B4D"/>
    <w:rsid w:val="267E5725"/>
    <w:rsid w:val="274A3283"/>
    <w:rsid w:val="27B66BA4"/>
    <w:rsid w:val="288643BE"/>
    <w:rsid w:val="29056204"/>
    <w:rsid w:val="2A8020CA"/>
    <w:rsid w:val="2B0025D7"/>
    <w:rsid w:val="2B673A18"/>
    <w:rsid w:val="2CA377B6"/>
    <w:rsid w:val="2CB216AE"/>
    <w:rsid w:val="2F42709A"/>
    <w:rsid w:val="30CD702F"/>
    <w:rsid w:val="31C64FD5"/>
    <w:rsid w:val="337E45C9"/>
    <w:rsid w:val="33AF6948"/>
    <w:rsid w:val="33C66B7F"/>
    <w:rsid w:val="341E1134"/>
    <w:rsid w:val="353E4BEC"/>
    <w:rsid w:val="35F5541B"/>
    <w:rsid w:val="36D70F8C"/>
    <w:rsid w:val="36DC1AC1"/>
    <w:rsid w:val="372D6BDA"/>
    <w:rsid w:val="37957E64"/>
    <w:rsid w:val="383250C4"/>
    <w:rsid w:val="38C7746E"/>
    <w:rsid w:val="394F5AB9"/>
    <w:rsid w:val="3A934D8F"/>
    <w:rsid w:val="3AB43B7F"/>
    <w:rsid w:val="3AD3174D"/>
    <w:rsid w:val="3ADA5EAA"/>
    <w:rsid w:val="3B383741"/>
    <w:rsid w:val="3C5A6995"/>
    <w:rsid w:val="3D4A2558"/>
    <w:rsid w:val="3D7B3A31"/>
    <w:rsid w:val="3E5A3606"/>
    <w:rsid w:val="3F061879"/>
    <w:rsid w:val="3F536256"/>
    <w:rsid w:val="3FDF4E1A"/>
    <w:rsid w:val="3FFC3D60"/>
    <w:rsid w:val="40CE6246"/>
    <w:rsid w:val="41B97342"/>
    <w:rsid w:val="41D30047"/>
    <w:rsid w:val="431D53ED"/>
    <w:rsid w:val="433809AC"/>
    <w:rsid w:val="43BE6F91"/>
    <w:rsid w:val="4517052C"/>
    <w:rsid w:val="453E05D9"/>
    <w:rsid w:val="45877724"/>
    <w:rsid w:val="4614508A"/>
    <w:rsid w:val="46A6525F"/>
    <w:rsid w:val="477C45AF"/>
    <w:rsid w:val="47CE5A79"/>
    <w:rsid w:val="488971F2"/>
    <w:rsid w:val="49337965"/>
    <w:rsid w:val="4954645E"/>
    <w:rsid w:val="49BC54C3"/>
    <w:rsid w:val="4AD30D16"/>
    <w:rsid w:val="4B0A3E5A"/>
    <w:rsid w:val="4BBA562F"/>
    <w:rsid w:val="4C3F7ED4"/>
    <w:rsid w:val="4C5F6D06"/>
    <w:rsid w:val="4C60482B"/>
    <w:rsid w:val="4F763D9B"/>
    <w:rsid w:val="51A05B24"/>
    <w:rsid w:val="52351785"/>
    <w:rsid w:val="52546A34"/>
    <w:rsid w:val="53580B1E"/>
    <w:rsid w:val="536A7BA8"/>
    <w:rsid w:val="54700974"/>
    <w:rsid w:val="54AE108C"/>
    <w:rsid w:val="54D628FA"/>
    <w:rsid w:val="54FB319D"/>
    <w:rsid w:val="553714FE"/>
    <w:rsid w:val="55904B34"/>
    <w:rsid w:val="56625644"/>
    <w:rsid w:val="595B2B55"/>
    <w:rsid w:val="5A2F539A"/>
    <w:rsid w:val="5A521C07"/>
    <w:rsid w:val="5A68338C"/>
    <w:rsid w:val="5C1D1CD1"/>
    <w:rsid w:val="5C3562E5"/>
    <w:rsid w:val="5D9F1300"/>
    <w:rsid w:val="5DB85410"/>
    <w:rsid w:val="5DF36FFB"/>
    <w:rsid w:val="5E127950"/>
    <w:rsid w:val="5E7457CA"/>
    <w:rsid w:val="5F083003"/>
    <w:rsid w:val="5FEC45B0"/>
    <w:rsid w:val="5FF05C0B"/>
    <w:rsid w:val="612E0B41"/>
    <w:rsid w:val="61DC0DF0"/>
    <w:rsid w:val="625F68F8"/>
    <w:rsid w:val="63D82C10"/>
    <w:rsid w:val="64ED5BBE"/>
    <w:rsid w:val="66707B15"/>
    <w:rsid w:val="67B60C0B"/>
    <w:rsid w:val="690B093D"/>
    <w:rsid w:val="698B0A11"/>
    <w:rsid w:val="69B833A5"/>
    <w:rsid w:val="69EF6806"/>
    <w:rsid w:val="69F01827"/>
    <w:rsid w:val="6BB6205A"/>
    <w:rsid w:val="6C922387"/>
    <w:rsid w:val="6DA410DF"/>
    <w:rsid w:val="6DC20A4A"/>
    <w:rsid w:val="6DD8584F"/>
    <w:rsid w:val="6EDB7B1D"/>
    <w:rsid w:val="70400FD0"/>
    <w:rsid w:val="70BC3E77"/>
    <w:rsid w:val="713A2D27"/>
    <w:rsid w:val="73104006"/>
    <w:rsid w:val="73A62354"/>
    <w:rsid w:val="742223A8"/>
    <w:rsid w:val="74A40740"/>
    <w:rsid w:val="763B2509"/>
    <w:rsid w:val="76452F93"/>
    <w:rsid w:val="78804A80"/>
    <w:rsid w:val="78814C9C"/>
    <w:rsid w:val="799A36DC"/>
    <w:rsid w:val="7C3511FF"/>
    <w:rsid w:val="7C8B5D9F"/>
    <w:rsid w:val="7CAF3B1B"/>
    <w:rsid w:val="7D2926F2"/>
    <w:rsid w:val="7E4D78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iPriority="99" w:unhideWhenUsed="1"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5B54"/>
    <w:pPr>
      <w:widowControl w:val="0"/>
    </w:pPr>
    <w:rPr>
      <w:rFonts w:ascii="Calibri" w:hAnsi="Calibri"/>
      <w:sz w:val="28"/>
    </w:rPr>
  </w:style>
  <w:style w:type="paragraph" w:styleId="1">
    <w:name w:val="heading 1"/>
    <w:basedOn w:val="a0"/>
    <w:next w:val="a"/>
    <w:link w:val="1Char"/>
    <w:qFormat/>
    <w:rsid w:val="00B45B54"/>
    <w:pPr>
      <w:keepNext/>
    </w:pPr>
    <w:rPr>
      <w:rFonts w:ascii="Calibri" w:hAnsi="Calibri"/>
      <w:sz w:val="44"/>
    </w:rPr>
  </w:style>
  <w:style w:type="paragraph" w:styleId="2">
    <w:name w:val="heading 2"/>
    <w:basedOn w:val="1"/>
    <w:next w:val="a"/>
    <w:link w:val="2Char1"/>
    <w:qFormat/>
    <w:rsid w:val="00B45B54"/>
    <w:pPr>
      <w:jc w:val="left"/>
      <w:outlineLvl w:val="1"/>
    </w:pPr>
    <w:rPr>
      <w:rFonts w:cs="Arial"/>
      <w:sz w:val="32"/>
    </w:rPr>
  </w:style>
  <w:style w:type="paragraph" w:styleId="3">
    <w:name w:val="heading 3"/>
    <w:basedOn w:val="2"/>
    <w:next w:val="a"/>
    <w:link w:val="3Char"/>
    <w:qFormat/>
    <w:rsid w:val="00B45B54"/>
    <w:pPr>
      <w:outlineLvl w:val="2"/>
    </w:pPr>
    <w:rPr>
      <w:sz w:val="28"/>
    </w:rPr>
  </w:style>
  <w:style w:type="paragraph" w:styleId="4">
    <w:name w:val="heading 4"/>
    <w:basedOn w:val="a"/>
    <w:next w:val="a"/>
    <w:link w:val="4Char"/>
    <w:qFormat/>
    <w:rsid w:val="00B45B54"/>
    <w:pPr>
      <w:keepNext/>
      <w:keepLines/>
      <w:spacing w:before="280" w:after="290" w:line="376" w:lineRule="auto"/>
      <w:outlineLvl w:val="3"/>
    </w:pPr>
    <w:rPr>
      <w:rFonts w:ascii="Arial" w:eastAsia="黑体" w:hAnsi="Arial"/>
      <w:b/>
      <w:bCs/>
      <w:szCs w:val="28"/>
    </w:rPr>
  </w:style>
  <w:style w:type="paragraph" w:styleId="5">
    <w:name w:val="heading 5"/>
    <w:basedOn w:val="a"/>
    <w:next w:val="a"/>
    <w:link w:val="5Char"/>
    <w:qFormat/>
    <w:rsid w:val="00B45B54"/>
    <w:pPr>
      <w:keepNext/>
      <w:outlineLvl w:val="4"/>
    </w:pPr>
    <w:rPr>
      <w:b/>
      <w:bCs/>
      <w:sz w:val="52"/>
    </w:rPr>
  </w:style>
  <w:style w:type="paragraph" w:styleId="7">
    <w:name w:val="heading 7"/>
    <w:basedOn w:val="a"/>
    <w:next w:val="a"/>
    <w:link w:val="7Char"/>
    <w:qFormat/>
    <w:rsid w:val="00B45B54"/>
    <w:pPr>
      <w:keepNext/>
      <w:keepLines/>
      <w:spacing w:before="240" w:after="64" w:line="320" w:lineRule="auto"/>
      <w:outlineLvl w:val="6"/>
    </w:pPr>
    <w:rPr>
      <w:b/>
      <w:bCs/>
      <w:sz w:val="24"/>
    </w:rPr>
  </w:style>
  <w:style w:type="paragraph" w:styleId="8">
    <w:name w:val="heading 8"/>
    <w:basedOn w:val="a"/>
    <w:next w:val="a"/>
    <w:link w:val="8Char"/>
    <w:qFormat/>
    <w:rsid w:val="00B45B54"/>
    <w:pPr>
      <w:keepNext/>
      <w:keepLines/>
      <w:spacing w:before="240" w:after="64" w:line="320" w:lineRule="auto"/>
      <w:outlineLvl w:val="7"/>
    </w:pPr>
    <w:rPr>
      <w:rFonts w:ascii="Arial" w:eastAsia="黑体" w:hAnsi="Arial"/>
      <w:sz w:val="24"/>
    </w:rPr>
  </w:style>
  <w:style w:type="paragraph" w:styleId="9">
    <w:name w:val="heading 9"/>
    <w:basedOn w:val="a"/>
    <w:next w:val="a"/>
    <w:link w:val="9Char"/>
    <w:qFormat/>
    <w:rsid w:val="00B45B54"/>
    <w:pPr>
      <w:keepNext/>
      <w:keepLines/>
      <w:spacing w:before="240" w:after="64" w:line="320" w:lineRule="auto"/>
      <w:outlineLvl w:val="8"/>
    </w:pPr>
    <w:rPr>
      <w:rFonts w:ascii="Arial" w:eastAsia="黑体" w:hAnsi="Arial"/>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link w:val="Char"/>
    <w:qFormat/>
    <w:rsid w:val="00B45B54"/>
    <w:pPr>
      <w:spacing w:before="240" w:after="60"/>
      <w:jc w:val="center"/>
      <w:outlineLvl w:val="0"/>
    </w:pPr>
    <w:rPr>
      <w:rFonts w:ascii="Cambria" w:hAnsi="Cambria"/>
      <w:b/>
      <w:bCs/>
      <w:sz w:val="32"/>
      <w:szCs w:val="32"/>
    </w:rPr>
  </w:style>
  <w:style w:type="character" w:customStyle="1" w:styleId="Char">
    <w:name w:val="标题 Char"/>
    <w:link w:val="a0"/>
    <w:qFormat/>
    <w:rsid w:val="00B45B54"/>
    <w:rPr>
      <w:rFonts w:ascii="Cambria" w:hAnsi="Cambria" w:cs="Times New Roman"/>
      <w:b/>
      <w:bCs/>
      <w:kern w:val="2"/>
      <w:sz w:val="32"/>
      <w:szCs w:val="32"/>
      <w:lang w:val="en-NZ"/>
    </w:rPr>
  </w:style>
  <w:style w:type="character" w:customStyle="1" w:styleId="1Char">
    <w:name w:val="标题 1 Char"/>
    <w:link w:val="1"/>
    <w:qFormat/>
    <w:rsid w:val="00B45B54"/>
    <w:rPr>
      <w:rFonts w:ascii="Calibri" w:eastAsia="宋体" w:hAnsi="Calibri" w:cs="Arial"/>
      <w:b/>
      <w:kern w:val="2"/>
      <w:sz w:val="44"/>
      <w:szCs w:val="24"/>
      <w:lang w:val="en-NZ"/>
    </w:rPr>
  </w:style>
  <w:style w:type="character" w:customStyle="1" w:styleId="2Char1">
    <w:name w:val="标题 2 Char1"/>
    <w:link w:val="2"/>
    <w:qFormat/>
    <w:rsid w:val="00B45B54"/>
    <w:rPr>
      <w:rFonts w:ascii="Calibri" w:eastAsia="宋体" w:hAnsi="Calibri" w:cs="Arial"/>
      <w:b/>
      <w:kern w:val="2"/>
      <w:sz w:val="32"/>
      <w:szCs w:val="24"/>
      <w:lang w:val="en-US" w:eastAsia="zh-CN" w:bidi="ar-SA"/>
    </w:rPr>
  </w:style>
  <w:style w:type="character" w:customStyle="1" w:styleId="3Char">
    <w:name w:val="标题 3 Char"/>
    <w:basedOn w:val="a1"/>
    <w:link w:val="3"/>
    <w:qFormat/>
    <w:rsid w:val="00B45B54"/>
    <w:rPr>
      <w:rFonts w:ascii="Calibri" w:eastAsia="宋体" w:hAnsi="Calibri" w:cs="Arial"/>
      <w:b/>
      <w:kern w:val="2"/>
      <w:sz w:val="28"/>
      <w:szCs w:val="24"/>
      <w:lang w:val="en-NZ"/>
    </w:rPr>
  </w:style>
  <w:style w:type="character" w:customStyle="1" w:styleId="4Char">
    <w:name w:val="标题 4 Char"/>
    <w:basedOn w:val="a1"/>
    <w:link w:val="4"/>
    <w:qFormat/>
    <w:rsid w:val="00B45B54"/>
    <w:rPr>
      <w:rFonts w:ascii="Arial" w:eastAsia="黑体" w:hAnsi="Arial"/>
      <w:b/>
      <w:bCs/>
      <w:kern w:val="2"/>
      <w:sz w:val="28"/>
      <w:szCs w:val="28"/>
      <w:lang w:val="en-NZ"/>
    </w:rPr>
  </w:style>
  <w:style w:type="character" w:customStyle="1" w:styleId="5Char">
    <w:name w:val="标题 5 Char"/>
    <w:basedOn w:val="a1"/>
    <w:link w:val="5"/>
    <w:qFormat/>
    <w:rsid w:val="00B45B54"/>
    <w:rPr>
      <w:b/>
      <w:bCs/>
      <w:kern w:val="2"/>
      <w:sz w:val="52"/>
      <w:szCs w:val="24"/>
      <w:lang w:val="en-NZ"/>
    </w:rPr>
  </w:style>
  <w:style w:type="character" w:customStyle="1" w:styleId="7Char">
    <w:name w:val="标题 7 Char"/>
    <w:basedOn w:val="a1"/>
    <w:link w:val="7"/>
    <w:qFormat/>
    <w:rsid w:val="00B45B54"/>
    <w:rPr>
      <w:b/>
      <w:bCs/>
      <w:kern w:val="2"/>
      <w:sz w:val="24"/>
      <w:szCs w:val="24"/>
      <w:lang w:val="en-NZ"/>
    </w:rPr>
  </w:style>
  <w:style w:type="character" w:customStyle="1" w:styleId="8Char">
    <w:name w:val="标题 8 Char"/>
    <w:basedOn w:val="a1"/>
    <w:link w:val="8"/>
    <w:qFormat/>
    <w:rsid w:val="00B45B54"/>
    <w:rPr>
      <w:rFonts w:ascii="Arial" w:eastAsia="黑体" w:hAnsi="Arial"/>
      <w:kern w:val="2"/>
      <w:sz w:val="24"/>
      <w:szCs w:val="24"/>
      <w:lang w:val="en-NZ"/>
    </w:rPr>
  </w:style>
  <w:style w:type="character" w:customStyle="1" w:styleId="9Char">
    <w:name w:val="标题 9 Char"/>
    <w:basedOn w:val="a1"/>
    <w:link w:val="9"/>
    <w:qFormat/>
    <w:rsid w:val="00B45B54"/>
    <w:rPr>
      <w:rFonts w:ascii="Arial" w:eastAsia="黑体" w:hAnsi="Arial"/>
      <w:kern w:val="2"/>
      <w:sz w:val="21"/>
      <w:szCs w:val="21"/>
      <w:lang w:val="en-NZ"/>
    </w:rPr>
  </w:style>
  <w:style w:type="paragraph" w:styleId="a4">
    <w:name w:val="annotation text"/>
    <w:basedOn w:val="a"/>
    <w:link w:val="Char0"/>
    <w:qFormat/>
    <w:rsid w:val="00B45B54"/>
  </w:style>
  <w:style w:type="character" w:customStyle="1" w:styleId="Char0">
    <w:name w:val="批注文字 Char"/>
    <w:basedOn w:val="a1"/>
    <w:link w:val="a4"/>
    <w:qFormat/>
    <w:rsid w:val="00B45B54"/>
    <w:rPr>
      <w:kern w:val="2"/>
      <w:sz w:val="21"/>
      <w:szCs w:val="24"/>
      <w:lang w:val="en-NZ"/>
    </w:rPr>
  </w:style>
  <w:style w:type="paragraph" w:styleId="a5">
    <w:name w:val="Body Text"/>
    <w:basedOn w:val="a"/>
    <w:link w:val="Char1"/>
    <w:uiPriority w:val="99"/>
    <w:qFormat/>
    <w:rsid w:val="00B45B54"/>
  </w:style>
  <w:style w:type="character" w:customStyle="1" w:styleId="Char1">
    <w:name w:val="正文文本 Char"/>
    <w:basedOn w:val="a1"/>
    <w:link w:val="a5"/>
    <w:uiPriority w:val="99"/>
    <w:qFormat/>
    <w:rsid w:val="00B45B54"/>
    <w:rPr>
      <w:kern w:val="2"/>
      <w:szCs w:val="24"/>
      <w:lang w:val="en-NZ"/>
    </w:rPr>
  </w:style>
  <w:style w:type="paragraph" w:styleId="30">
    <w:name w:val="toc 3"/>
    <w:basedOn w:val="a"/>
    <w:next w:val="a"/>
    <w:uiPriority w:val="39"/>
    <w:unhideWhenUsed/>
    <w:qFormat/>
    <w:rsid w:val="00B45B54"/>
    <w:pPr>
      <w:ind w:leftChars="400" w:left="840"/>
    </w:pPr>
  </w:style>
  <w:style w:type="paragraph" w:styleId="a6">
    <w:name w:val="Plain Text"/>
    <w:basedOn w:val="a"/>
    <w:link w:val="Char2"/>
    <w:qFormat/>
    <w:rsid w:val="00B45B54"/>
    <w:rPr>
      <w:rFonts w:ascii="宋体" w:hAnsi="Courier New"/>
    </w:rPr>
  </w:style>
  <w:style w:type="character" w:customStyle="1" w:styleId="Char2">
    <w:name w:val="纯文本 Char"/>
    <w:basedOn w:val="a1"/>
    <w:link w:val="a6"/>
    <w:qFormat/>
    <w:rsid w:val="00B45B54"/>
    <w:rPr>
      <w:rFonts w:ascii="宋体" w:hAnsi="Courier New"/>
      <w:kern w:val="2"/>
      <w:sz w:val="21"/>
      <w:lang w:val="en-NZ"/>
    </w:rPr>
  </w:style>
  <w:style w:type="paragraph" w:styleId="a7">
    <w:name w:val="Balloon Text"/>
    <w:basedOn w:val="a"/>
    <w:link w:val="Char3"/>
    <w:qFormat/>
    <w:rsid w:val="00B45B54"/>
    <w:rPr>
      <w:sz w:val="18"/>
      <w:szCs w:val="18"/>
    </w:rPr>
  </w:style>
  <w:style w:type="character" w:customStyle="1" w:styleId="Char3">
    <w:name w:val="批注框文本 Char"/>
    <w:basedOn w:val="a1"/>
    <w:link w:val="a7"/>
    <w:qFormat/>
    <w:rsid w:val="00B45B54"/>
    <w:rPr>
      <w:kern w:val="2"/>
      <w:sz w:val="18"/>
      <w:szCs w:val="18"/>
      <w:lang w:val="en-NZ"/>
    </w:rPr>
  </w:style>
  <w:style w:type="paragraph" w:styleId="a8">
    <w:name w:val="footer"/>
    <w:basedOn w:val="a"/>
    <w:link w:val="Char4"/>
    <w:uiPriority w:val="99"/>
    <w:qFormat/>
    <w:rsid w:val="00B45B54"/>
    <w:pPr>
      <w:tabs>
        <w:tab w:val="center" w:pos="4153"/>
        <w:tab w:val="right" w:pos="8306"/>
      </w:tabs>
      <w:snapToGrid w:val="0"/>
    </w:pPr>
    <w:rPr>
      <w:sz w:val="18"/>
      <w:szCs w:val="18"/>
    </w:rPr>
  </w:style>
  <w:style w:type="character" w:customStyle="1" w:styleId="Char4">
    <w:name w:val="页脚 Char"/>
    <w:link w:val="a8"/>
    <w:uiPriority w:val="99"/>
    <w:qFormat/>
    <w:rsid w:val="00B45B54"/>
    <w:rPr>
      <w:kern w:val="2"/>
      <w:sz w:val="18"/>
      <w:szCs w:val="18"/>
      <w:lang w:val="en-NZ"/>
    </w:rPr>
  </w:style>
  <w:style w:type="paragraph" w:styleId="a9">
    <w:name w:val="header"/>
    <w:basedOn w:val="a"/>
    <w:link w:val="Char5"/>
    <w:uiPriority w:val="99"/>
    <w:qFormat/>
    <w:rsid w:val="00B45B54"/>
    <w:pPr>
      <w:pBdr>
        <w:bottom w:val="single" w:sz="6" w:space="1" w:color="auto"/>
      </w:pBdr>
      <w:tabs>
        <w:tab w:val="center" w:pos="4153"/>
        <w:tab w:val="right" w:pos="8306"/>
      </w:tabs>
      <w:snapToGrid w:val="0"/>
      <w:jc w:val="center"/>
    </w:pPr>
    <w:rPr>
      <w:sz w:val="18"/>
      <w:szCs w:val="18"/>
    </w:rPr>
  </w:style>
  <w:style w:type="character" w:customStyle="1" w:styleId="Char5">
    <w:name w:val="页眉 Char"/>
    <w:basedOn w:val="a1"/>
    <w:link w:val="a9"/>
    <w:uiPriority w:val="99"/>
    <w:qFormat/>
    <w:rsid w:val="00B45B54"/>
    <w:rPr>
      <w:kern w:val="2"/>
      <w:sz w:val="18"/>
      <w:szCs w:val="18"/>
      <w:lang w:val="en-NZ"/>
    </w:rPr>
  </w:style>
  <w:style w:type="paragraph" w:styleId="10">
    <w:name w:val="toc 1"/>
    <w:basedOn w:val="a"/>
    <w:next w:val="a"/>
    <w:uiPriority w:val="39"/>
    <w:qFormat/>
    <w:rsid w:val="00B45B54"/>
    <w:pPr>
      <w:tabs>
        <w:tab w:val="right" w:leader="dot" w:pos="8302"/>
      </w:tabs>
      <w:spacing w:before="120" w:after="120"/>
    </w:pPr>
  </w:style>
  <w:style w:type="paragraph" w:styleId="20">
    <w:name w:val="toc 2"/>
    <w:basedOn w:val="a"/>
    <w:next w:val="a"/>
    <w:uiPriority w:val="39"/>
    <w:unhideWhenUsed/>
    <w:qFormat/>
    <w:rsid w:val="00B45B54"/>
    <w:pPr>
      <w:ind w:leftChars="200" w:left="420"/>
    </w:pPr>
  </w:style>
  <w:style w:type="paragraph" w:styleId="21">
    <w:name w:val="Body Text 2"/>
    <w:basedOn w:val="a"/>
    <w:link w:val="2Char"/>
    <w:qFormat/>
    <w:rsid w:val="00B45B54"/>
    <w:pPr>
      <w:tabs>
        <w:tab w:val="left" w:pos="540"/>
        <w:tab w:val="left" w:pos="720"/>
        <w:tab w:val="left" w:pos="1080"/>
      </w:tabs>
    </w:pPr>
    <w:rPr>
      <w:b/>
      <w:bCs/>
      <w:color w:val="FF6600"/>
      <w:sz w:val="24"/>
    </w:rPr>
  </w:style>
  <w:style w:type="character" w:customStyle="1" w:styleId="2Char">
    <w:name w:val="正文文本 2 Char"/>
    <w:basedOn w:val="a1"/>
    <w:link w:val="21"/>
    <w:qFormat/>
    <w:rsid w:val="00B45B54"/>
    <w:rPr>
      <w:b/>
      <w:bCs/>
      <w:color w:val="FF6600"/>
      <w:kern w:val="2"/>
      <w:sz w:val="24"/>
      <w:szCs w:val="24"/>
      <w:lang w:val="en-NZ"/>
    </w:rPr>
  </w:style>
  <w:style w:type="paragraph" w:styleId="aa">
    <w:name w:val="annotation subject"/>
    <w:basedOn w:val="a4"/>
    <w:next w:val="a4"/>
    <w:link w:val="Char6"/>
    <w:qFormat/>
    <w:rsid w:val="00B45B54"/>
    <w:rPr>
      <w:b/>
      <w:bCs/>
    </w:rPr>
  </w:style>
  <w:style w:type="character" w:customStyle="1" w:styleId="Char6">
    <w:name w:val="批注主题 Char"/>
    <w:basedOn w:val="Char0"/>
    <w:link w:val="aa"/>
    <w:qFormat/>
    <w:rsid w:val="00B45B54"/>
    <w:rPr>
      <w:b/>
      <w:bCs/>
      <w:kern w:val="2"/>
      <w:sz w:val="21"/>
      <w:szCs w:val="24"/>
      <w:lang w:val="en-NZ"/>
    </w:rPr>
  </w:style>
  <w:style w:type="table" w:styleId="ab">
    <w:name w:val="Table Grid"/>
    <w:basedOn w:val="a2"/>
    <w:qFormat/>
    <w:rsid w:val="00B45B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1"/>
    <w:qFormat/>
    <w:rsid w:val="00B45B54"/>
  </w:style>
  <w:style w:type="character" w:styleId="ad">
    <w:name w:val="FollowedHyperlink"/>
    <w:basedOn w:val="a1"/>
    <w:uiPriority w:val="99"/>
    <w:semiHidden/>
    <w:unhideWhenUsed/>
    <w:qFormat/>
    <w:rsid w:val="00B45B54"/>
    <w:rPr>
      <w:color w:val="800080" w:themeColor="followedHyperlink"/>
      <w:u w:val="single"/>
    </w:rPr>
  </w:style>
  <w:style w:type="character" w:styleId="ae">
    <w:name w:val="Hyperlink"/>
    <w:uiPriority w:val="99"/>
    <w:qFormat/>
    <w:rsid w:val="00B45B54"/>
    <w:rPr>
      <w:color w:val="0000FF"/>
      <w:u w:val="single"/>
    </w:rPr>
  </w:style>
  <w:style w:type="character" w:styleId="af">
    <w:name w:val="annotation reference"/>
    <w:qFormat/>
    <w:rsid w:val="00B45B54"/>
    <w:rPr>
      <w:sz w:val="21"/>
      <w:szCs w:val="21"/>
    </w:rPr>
  </w:style>
  <w:style w:type="paragraph" w:customStyle="1" w:styleId="Legende">
    <w:name w:val="Legende"/>
    <w:basedOn w:val="a"/>
    <w:qFormat/>
    <w:rsid w:val="00B45B54"/>
    <w:pPr>
      <w:widowControl/>
      <w:tabs>
        <w:tab w:val="left" w:pos="567"/>
      </w:tabs>
      <w:spacing w:line="190" w:lineRule="exact"/>
    </w:pPr>
    <w:rPr>
      <w:rFonts w:ascii="Arial" w:hAnsi="Arial"/>
      <w:sz w:val="15"/>
      <w:lang w:val="de-DE" w:eastAsia="en-US"/>
    </w:rPr>
  </w:style>
  <w:style w:type="paragraph" w:customStyle="1" w:styleId="Punkt1">
    <w:name w:val="Punkt1"/>
    <w:basedOn w:val="a"/>
    <w:link w:val="Punkt1CharChar"/>
    <w:qFormat/>
    <w:rsid w:val="00B45B54"/>
    <w:pPr>
      <w:widowControl/>
      <w:numPr>
        <w:numId w:val="1"/>
      </w:numPr>
      <w:tabs>
        <w:tab w:val="left" w:pos="227"/>
      </w:tabs>
      <w:spacing w:line="262" w:lineRule="atLeast"/>
    </w:pPr>
    <w:rPr>
      <w:rFonts w:ascii="Arial" w:hAnsi="Arial"/>
      <w:sz w:val="19"/>
      <w:lang w:val="de-DE" w:eastAsia="en-US"/>
    </w:rPr>
  </w:style>
  <w:style w:type="character" w:customStyle="1" w:styleId="Punkt1CharChar">
    <w:name w:val="Punkt1 Char Char"/>
    <w:link w:val="Punkt1"/>
    <w:qFormat/>
    <w:rsid w:val="00B45B54"/>
    <w:rPr>
      <w:rFonts w:ascii="Arial" w:hAnsi="Arial"/>
      <w:sz w:val="19"/>
      <w:lang w:val="de-DE" w:eastAsia="en-US"/>
    </w:rPr>
  </w:style>
  <w:style w:type="paragraph" w:customStyle="1" w:styleId="Strich1">
    <w:name w:val="Strich1"/>
    <w:basedOn w:val="a"/>
    <w:qFormat/>
    <w:rsid w:val="00B45B54"/>
    <w:pPr>
      <w:widowControl/>
      <w:numPr>
        <w:numId w:val="2"/>
      </w:numPr>
      <w:tabs>
        <w:tab w:val="clear" w:pos="170"/>
        <w:tab w:val="left" w:pos="227"/>
      </w:tabs>
      <w:spacing w:line="262" w:lineRule="atLeast"/>
      <w:ind w:left="227" w:hanging="227"/>
    </w:pPr>
    <w:rPr>
      <w:rFonts w:ascii="Arial" w:hAnsi="Arial"/>
      <w:sz w:val="19"/>
      <w:lang w:val="de-DE" w:eastAsia="en-US"/>
    </w:rPr>
  </w:style>
  <w:style w:type="character" w:customStyle="1" w:styleId="Punkt1Char">
    <w:name w:val="Punkt1 Char"/>
    <w:qFormat/>
    <w:rsid w:val="00B45B54"/>
    <w:rPr>
      <w:rFonts w:ascii="Arial" w:eastAsia="宋体" w:hAnsi="Arial"/>
      <w:sz w:val="19"/>
      <w:lang w:val="de-DE" w:eastAsia="en-US" w:bidi="ar-SA"/>
    </w:rPr>
  </w:style>
  <w:style w:type="character" w:customStyle="1" w:styleId="LegendeChar">
    <w:name w:val="Legende Char"/>
    <w:qFormat/>
    <w:rsid w:val="00B45B54"/>
    <w:rPr>
      <w:rFonts w:ascii="Arial" w:eastAsia="宋体" w:hAnsi="Arial"/>
      <w:sz w:val="15"/>
      <w:lang w:val="de-DE" w:eastAsia="en-US" w:bidi="ar-SA"/>
    </w:rPr>
  </w:style>
  <w:style w:type="paragraph" w:customStyle="1" w:styleId="MarginalLinie">
    <w:name w:val="MarginalLinie"/>
    <w:basedOn w:val="a"/>
    <w:next w:val="a"/>
    <w:qFormat/>
    <w:rsid w:val="00B45B54"/>
    <w:pPr>
      <w:widowControl/>
      <w:pBdr>
        <w:bottom w:val="single" w:sz="4" w:space="0" w:color="auto"/>
      </w:pBdr>
      <w:spacing w:after="40" w:line="180" w:lineRule="exact"/>
    </w:pPr>
    <w:rPr>
      <w:rFonts w:ascii="Arial" w:hAnsi="Arial"/>
      <w:sz w:val="16"/>
      <w:lang w:val="de-DE" w:eastAsia="en-US"/>
    </w:rPr>
  </w:style>
  <w:style w:type="paragraph" w:customStyle="1" w:styleId="Tablecontents">
    <w:name w:val="Table contents"/>
    <w:basedOn w:val="a"/>
    <w:next w:val="a"/>
    <w:qFormat/>
    <w:rsid w:val="00B45B54"/>
    <w:pPr>
      <w:widowControl/>
      <w:spacing w:line="240" w:lineRule="atLeast"/>
    </w:pPr>
    <w:rPr>
      <w:rFonts w:ascii="Arial" w:eastAsia="Arial Unicode MS" w:hAnsi="Arial"/>
      <w:sz w:val="15"/>
      <w:szCs w:val="15"/>
      <w:lang w:val="de-DE" w:eastAsia="en-US"/>
    </w:rPr>
  </w:style>
  <w:style w:type="paragraph" w:customStyle="1" w:styleId="ContentsofTableGrid">
    <w:name w:val="Contents_of_TableGrid"/>
    <w:basedOn w:val="a"/>
    <w:qFormat/>
    <w:rsid w:val="00B45B54"/>
    <w:pPr>
      <w:widowControl/>
      <w:spacing w:before="60"/>
    </w:pPr>
    <w:rPr>
      <w:rFonts w:ascii="Arial" w:eastAsia="Arial" w:hAnsi="Arial" w:cs="Arial"/>
      <w:sz w:val="13"/>
      <w:szCs w:val="13"/>
      <w:lang w:val="en-GB" w:eastAsia="en-US"/>
    </w:rPr>
  </w:style>
  <w:style w:type="character" w:customStyle="1" w:styleId="ContentsofTableGridCharChar">
    <w:name w:val="Contents_of_TableGrid Char Char"/>
    <w:qFormat/>
    <w:rsid w:val="00B45B54"/>
    <w:rPr>
      <w:rFonts w:ascii="Arial" w:eastAsia="Arial" w:hAnsi="Arial" w:cs="Arial"/>
      <w:sz w:val="13"/>
      <w:szCs w:val="13"/>
      <w:lang w:val="en-GB" w:eastAsia="en-US" w:bidi="ar-SA"/>
    </w:rPr>
  </w:style>
  <w:style w:type="paragraph" w:customStyle="1" w:styleId="marginalnote">
    <w:name w:val="marginal note"/>
    <w:basedOn w:val="a"/>
    <w:next w:val="a"/>
    <w:qFormat/>
    <w:rsid w:val="00B45B54"/>
    <w:pPr>
      <w:keepNext/>
      <w:keepLines/>
      <w:framePr w:w="2268" w:wrap="around" w:vAnchor="text" w:hAnchor="margin" w:x="-2552" w:y="1"/>
      <w:widowControl/>
      <w:tabs>
        <w:tab w:val="left" w:pos="454"/>
        <w:tab w:val="left" w:pos="851"/>
        <w:tab w:val="left" w:pos="1701"/>
        <w:tab w:val="left" w:pos="2552"/>
        <w:tab w:val="left" w:pos="3402"/>
        <w:tab w:val="left" w:pos="4253"/>
        <w:tab w:val="left" w:pos="5103"/>
        <w:tab w:val="left" w:pos="5954"/>
        <w:tab w:val="left" w:pos="6804"/>
        <w:tab w:val="left" w:pos="7655"/>
        <w:tab w:val="left" w:pos="8505"/>
        <w:tab w:val="left" w:pos="9356"/>
      </w:tabs>
      <w:spacing w:line="262" w:lineRule="atLeast"/>
    </w:pPr>
    <w:rPr>
      <w:rFonts w:ascii="Arial" w:hAnsi="Arial"/>
      <w:sz w:val="19"/>
      <w:lang w:val="de-DE" w:eastAsia="en-US"/>
    </w:rPr>
  </w:style>
  <w:style w:type="paragraph" w:customStyle="1" w:styleId="marginalnotebold">
    <w:name w:val="marginal note bold"/>
    <w:basedOn w:val="marginalnote"/>
    <w:next w:val="a"/>
    <w:qFormat/>
    <w:rsid w:val="00B45B54"/>
    <w:pPr>
      <w:framePr w:wrap="around"/>
    </w:pPr>
    <w:rPr>
      <w:b/>
    </w:rPr>
  </w:style>
  <w:style w:type="character" w:customStyle="1" w:styleId="marginalnoteChar">
    <w:name w:val="marginal note Char"/>
    <w:qFormat/>
    <w:rsid w:val="00B45B54"/>
    <w:rPr>
      <w:rFonts w:ascii="Arial" w:eastAsia="宋体" w:hAnsi="Arial"/>
      <w:sz w:val="19"/>
      <w:lang w:val="de-DE" w:eastAsia="en-US" w:bidi="ar-SA"/>
    </w:rPr>
  </w:style>
  <w:style w:type="paragraph" w:customStyle="1" w:styleId="SubTableContents">
    <w:name w:val="Sub_TableContents"/>
    <w:basedOn w:val="ContentsofTableGrid"/>
    <w:qFormat/>
    <w:rsid w:val="00B45B54"/>
    <w:pPr>
      <w:numPr>
        <w:numId w:val="3"/>
      </w:numPr>
      <w:tabs>
        <w:tab w:val="clear" w:pos="170"/>
        <w:tab w:val="left" w:pos="360"/>
        <w:tab w:val="left" w:pos="794"/>
      </w:tabs>
      <w:spacing w:before="0"/>
      <w:ind w:left="0" w:firstLine="0"/>
    </w:pPr>
  </w:style>
  <w:style w:type="paragraph" w:customStyle="1" w:styleId="ContentsOfTable">
    <w:name w:val="Contents_Of_Table"/>
    <w:basedOn w:val="a"/>
    <w:qFormat/>
    <w:rsid w:val="00B45B54"/>
    <w:pPr>
      <w:widowControl/>
      <w:spacing w:before="40"/>
    </w:pPr>
    <w:rPr>
      <w:rFonts w:ascii="Arial" w:eastAsia="Arial" w:hAnsi="Arial"/>
      <w:sz w:val="15"/>
      <w:szCs w:val="15"/>
      <w:lang w:val="en-GB"/>
    </w:rPr>
  </w:style>
  <w:style w:type="character" w:customStyle="1" w:styleId="ContentsOfTableChar">
    <w:name w:val="Contents_Of_Table Char"/>
    <w:qFormat/>
    <w:rsid w:val="00B45B54"/>
    <w:rPr>
      <w:rFonts w:ascii="Arial" w:eastAsia="Arial" w:hAnsi="Arial"/>
      <w:sz w:val="15"/>
      <w:szCs w:val="15"/>
      <w:lang w:val="en-GB" w:eastAsia="zh-CN" w:bidi="ar-SA"/>
    </w:rPr>
  </w:style>
  <w:style w:type="character" w:customStyle="1" w:styleId="highlight1">
    <w:name w:val="highlight1"/>
    <w:qFormat/>
    <w:rsid w:val="00B45B54"/>
    <w:rPr>
      <w:sz w:val="21"/>
      <w:szCs w:val="21"/>
    </w:rPr>
  </w:style>
  <w:style w:type="paragraph" w:customStyle="1" w:styleId="Notes">
    <w:name w:val="Notes"/>
    <w:basedOn w:val="a"/>
    <w:next w:val="a"/>
    <w:qFormat/>
    <w:rsid w:val="00B45B54"/>
    <w:pPr>
      <w:widowControl/>
      <w:numPr>
        <w:numId w:val="4"/>
      </w:numPr>
      <w:adjustRightInd w:val="0"/>
      <w:snapToGrid w:val="0"/>
      <w:spacing w:after="120" w:line="262" w:lineRule="atLeast"/>
    </w:pPr>
    <w:rPr>
      <w:rFonts w:ascii="Arial" w:eastAsia="Arial" w:hAnsi="Arial"/>
      <w:sz w:val="18"/>
      <w:lang w:val="en-GB" w:eastAsia="en-US"/>
    </w:rPr>
  </w:style>
  <w:style w:type="paragraph" w:customStyle="1" w:styleId="CM46">
    <w:name w:val="CM46"/>
    <w:basedOn w:val="a"/>
    <w:next w:val="a"/>
    <w:qFormat/>
    <w:rsid w:val="00B45B54"/>
    <w:pPr>
      <w:autoSpaceDE w:val="0"/>
      <w:autoSpaceDN w:val="0"/>
      <w:adjustRightInd w:val="0"/>
      <w:spacing w:after="230"/>
    </w:pPr>
    <w:rPr>
      <w:rFonts w:ascii="Frutiger 55 Roman" w:eastAsia="Frutiger 55 Roman"/>
      <w:sz w:val="24"/>
    </w:rPr>
  </w:style>
  <w:style w:type="paragraph" w:customStyle="1" w:styleId="CM48">
    <w:name w:val="CM48"/>
    <w:basedOn w:val="a"/>
    <w:next w:val="a"/>
    <w:qFormat/>
    <w:rsid w:val="00B45B54"/>
    <w:pPr>
      <w:autoSpaceDE w:val="0"/>
      <w:autoSpaceDN w:val="0"/>
      <w:adjustRightInd w:val="0"/>
      <w:spacing w:after="65"/>
    </w:pPr>
    <w:rPr>
      <w:rFonts w:ascii="Frutiger 55 Roman" w:eastAsia="Frutiger 55 Roman"/>
      <w:sz w:val="24"/>
    </w:rPr>
  </w:style>
  <w:style w:type="paragraph" w:customStyle="1" w:styleId="CM8">
    <w:name w:val="CM8"/>
    <w:basedOn w:val="a"/>
    <w:next w:val="a"/>
    <w:qFormat/>
    <w:rsid w:val="00B45B54"/>
    <w:pPr>
      <w:autoSpaceDE w:val="0"/>
      <w:autoSpaceDN w:val="0"/>
      <w:adjustRightInd w:val="0"/>
      <w:spacing w:line="240" w:lineRule="atLeast"/>
    </w:pPr>
    <w:rPr>
      <w:rFonts w:ascii="Frutiger 55 Roman" w:eastAsia="Frutiger 55 Roman"/>
      <w:sz w:val="24"/>
    </w:rPr>
  </w:style>
  <w:style w:type="paragraph" w:customStyle="1" w:styleId="2TimesNewRoman6">
    <w:name w:val="样式 标题 2 + Times New Roman 四号 加粗 两端对齐 段后: 6 磅"/>
    <w:basedOn w:val="2"/>
    <w:link w:val="2TimesNewRoman6Char"/>
    <w:qFormat/>
    <w:rsid w:val="00B45B54"/>
    <w:pPr>
      <w:spacing w:before="120" w:after="120"/>
    </w:pPr>
    <w:rPr>
      <w:rFonts w:ascii="Times New Roman" w:eastAsia="Times New Roman" w:hAnsi="Times New Roman" w:cs="Times New Roman"/>
      <w:sz w:val="28"/>
      <w:lang w:val="en-NZ"/>
    </w:rPr>
  </w:style>
  <w:style w:type="character" w:customStyle="1" w:styleId="2TimesNewRoman6Char">
    <w:name w:val="样式 标题 2 + Times New Roman 四号 加粗 两端对齐 段后: 6 磅 Char"/>
    <w:link w:val="2TimesNewRoman6"/>
    <w:qFormat/>
    <w:rsid w:val="00B45B54"/>
    <w:rPr>
      <w:rFonts w:eastAsia="Times New Roman" w:cs="宋体"/>
      <w:b/>
      <w:bCs/>
      <w:kern w:val="2"/>
      <w:sz w:val="28"/>
      <w:lang w:val="en-NZ"/>
    </w:rPr>
  </w:style>
  <w:style w:type="paragraph" w:customStyle="1" w:styleId="Default">
    <w:name w:val="Default"/>
    <w:qFormat/>
    <w:rsid w:val="00B45B54"/>
    <w:pPr>
      <w:widowControl w:val="0"/>
      <w:autoSpaceDE w:val="0"/>
      <w:autoSpaceDN w:val="0"/>
      <w:adjustRightInd w:val="0"/>
    </w:pPr>
    <w:rPr>
      <w:rFonts w:ascii="Times" w:hAnsi="Times" w:cs="Times"/>
      <w:color w:val="000000"/>
      <w:sz w:val="24"/>
      <w:szCs w:val="24"/>
    </w:rPr>
  </w:style>
  <w:style w:type="paragraph" w:customStyle="1" w:styleId="CM7">
    <w:name w:val="CM7"/>
    <w:basedOn w:val="Default"/>
    <w:next w:val="Default"/>
    <w:qFormat/>
    <w:rsid w:val="00B45B54"/>
    <w:pPr>
      <w:spacing w:line="278" w:lineRule="atLeast"/>
    </w:pPr>
    <w:rPr>
      <w:rFonts w:cs="Times New Roman"/>
      <w:color w:val="auto"/>
    </w:rPr>
  </w:style>
  <w:style w:type="paragraph" w:customStyle="1" w:styleId="1TimesNewRoman">
    <w:name w:val="样式 标题 1 + Times New Roman"/>
    <w:basedOn w:val="1"/>
    <w:link w:val="1TimesNewRomanChar"/>
    <w:qFormat/>
    <w:rsid w:val="00B45B54"/>
    <w:pPr>
      <w:spacing w:before="120" w:after="120"/>
      <w:ind w:leftChars="100" w:left="210" w:rightChars="100" w:right="100"/>
      <w:jc w:val="left"/>
    </w:pPr>
    <w:rPr>
      <w:rFonts w:eastAsia="Times New Roman"/>
      <w:sz w:val="40"/>
    </w:rPr>
  </w:style>
  <w:style w:type="character" w:customStyle="1" w:styleId="1TimesNewRomanChar">
    <w:name w:val="样式 标题 1 + Times New Roman Char"/>
    <w:link w:val="1TimesNewRoman"/>
    <w:qFormat/>
    <w:rsid w:val="00B45B54"/>
    <w:rPr>
      <w:rFonts w:ascii="Arial" w:eastAsia="Times New Roman" w:hAnsi="Arial" w:cs="Arial"/>
      <w:kern w:val="2"/>
      <w:sz w:val="40"/>
      <w:szCs w:val="24"/>
      <w:lang w:val="en-NZ"/>
    </w:rPr>
  </w:style>
  <w:style w:type="paragraph" w:customStyle="1" w:styleId="11">
    <w:name w:val="列出段落1"/>
    <w:basedOn w:val="a"/>
    <w:uiPriority w:val="34"/>
    <w:qFormat/>
    <w:rsid w:val="00B45B54"/>
    <w:pPr>
      <w:ind w:firstLineChars="200" w:firstLine="420"/>
    </w:pPr>
  </w:style>
  <w:style w:type="character" w:customStyle="1" w:styleId="hps">
    <w:name w:val="hps"/>
    <w:basedOn w:val="a1"/>
    <w:qFormat/>
    <w:rsid w:val="00B45B54"/>
  </w:style>
  <w:style w:type="paragraph" w:styleId="af0">
    <w:name w:val="List Paragraph"/>
    <w:basedOn w:val="a"/>
    <w:uiPriority w:val="34"/>
    <w:unhideWhenUsed/>
    <w:qFormat/>
    <w:rsid w:val="00B45B54"/>
    <w:pPr>
      <w:ind w:firstLineChars="200" w:firstLine="420"/>
    </w:pPr>
  </w:style>
  <w:style w:type="paragraph" w:customStyle="1" w:styleId="TableParagraph">
    <w:name w:val="Table Paragraph"/>
    <w:basedOn w:val="a"/>
    <w:uiPriority w:val="1"/>
    <w:qFormat/>
    <w:rsid w:val="00B45B54"/>
    <w:pPr>
      <w:autoSpaceDE w:val="0"/>
      <w:autoSpaceDN w:val="0"/>
      <w:adjustRightInd w:val="0"/>
    </w:pPr>
    <w:rPr>
      <w:rFonts w:eastAsiaTheme="minorEastAsia"/>
      <w:sz w:val="24"/>
    </w:rPr>
  </w:style>
  <w:style w:type="table" w:customStyle="1" w:styleId="TableNormal">
    <w:name w:val="Table Normal"/>
    <w:uiPriority w:val="2"/>
    <w:semiHidden/>
    <w:unhideWhenUsed/>
    <w:qFormat/>
    <w:rsid w:val="00B45B54"/>
    <w:pPr>
      <w:widowControl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110">
    <w:name w:val="目录 11"/>
    <w:basedOn w:val="a"/>
    <w:uiPriority w:val="1"/>
    <w:qFormat/>
    <w:rsid w:val="00B45B54"/>
    <w:pPr>
      <w:spacing w:before="119"/>
      <w:ind w:left="117"/>
    </w:pPr>
    <w:rPr>
      <w:rFonts w:eastAsia="Times New Roman" w:cstheme="minorBidi"/>
      <w:szCs w:val="21"/>
      <w:lang w:eastAsia="en-US"/>
    </w:rPr>
  </w:style>
  <w:style w:type="paragraph" w:customStyle="1" w:styleId="111">
    <w:name w:val="标题 11"/>
    <w:basedOn w:val="a"/>
    <w:uiPriority w:val="1"/>
    <w:qFormat/>
    <w:rsid w:val="00B45B54"/>
    <w:pPr>
      <w:ind w:left="29"/>
      <w:outlineLvl w:val="1"/>
    </w:pPr>
    <w:rPr>
      <w:rFonts w:eastAsia="Times New Roman" w:cstheme="minorBidi"/>
      <w:sz w:val="36"/>
      <w:szCs w:val="36"/>
      <w:lang w:eastAsia="en-US"/>
    </w:rPr>
  </w:style>
  <w:style w:type="paragraph" w:customStyle="1" w:styleId="210">
    <w:name w:val="标题 21"/>
    <w:basedOn w:val="a"/>
    <w:uiPriority w:val="1"/>
    <w:qFormat/>
    <w:rsid w:val="00B45B54"/>
    <w:pPr>
      <w:spacing w:before="59"/>
      <w:ind w:left="117"/>
      <w:outlineLvl w:val="2"/>
    </w:pPr>
    <w:rPr>
      <w:rFonts w:ascii="Arial" w:eastAsia="Arial" w:hAnsi="Arial" w:cstheme="minorBidi"/>
      <w:sz w:val="32"/>
      <w:szCs w:val="32"/>
      <w:lang w:eastAsia="en-US"/>
    </w:rPr>
  </w:style>
  <w:style w:type="paragraph" w:customStyle="1" w:styleId="31">
    <w:name w:val="标题 31"/>
    <w:basedOn w:val="a"/>
    <w:uiPriority w:val="1"/>
    <w:qFormat/>
    <w:rsid w:val="00B45B54"/>
    <w:pPr>
      <w:spacing w:before="61"/>
      <w:ind w:left="100"/>
      <w:outlineLvl w:val="3"/>
    </w:pPr>
    <w:rPr>
      <w:rFonts w:eastAsia="Times New Roman" w:cstheme="minorBidi"/>
      <w:b/>
      <w:bCs/>
      <w:sz w:val="30"/>
      <w:szCs w:val="30"/>
      <w:lang w:eastAsia="en-US"/>
    </w:rPr>
  </w:style>
  <w:style w:type="paragraph" w:customStyle="1" w:styleId="41">
    <w:name w:val="标题 41"/>
    <w:basedOn w:val="a"/>
    <w:uiPriority w:val="1"/>
    <w:qFormat/>
    <w:rsid w:val="00B45B54"/>
    <w:pPr>
      <w:ind w:left="197"/>
      <w:outlineLvl w:val="4"/>
    </w:pPr>
    <w:rPr>
      <w:rFonts w:eastAsia="Times New Roman" w:cstheme="minorBidi"/>
      <w:sz w:val="30"/>
      <w:szCs w:val="30"/>
      <w:lang w:eastAsia="en-US"/>
    </w:rPr>
  </w:style>
  <w:style w:type="paragraph" w:customStyle="1" w:styleId="51">
    <w:name w:val="标题 51"/>
    <w:basedOn w:val="a"/>
    <w:uiPriority w:val="1"/>
    <w:qFormat/>
    <w:rsid w:val="00B45B54"/>
    <w:pPr>
      <w:ind w:left="117"/>
      <w:outlineLvl w:val="5"/>
    </w:pPr>
    <w:rPr>
      <w:rFonts w:eastAsia="Times New Roman" w:cstheme="minorBidi"/>
      <w:b/>
      <w:bCs/>
      <w:szCs w:val="28"/>
      <w:lang w:eastAsia="en-US"/>
    </w:rPr>
  </w:style>
  <w:style w:type="paragraph" w:customStyle="1" w:styleId="61">
    <w:name w:val="标题 61"/>
    <w:basedOn w:val="a"/>
    <w:uiPriority w:val="1"/>
    <w:qFormat/>
    <w:rsid w:val="00B45B54"/>
    <w:pPr>
      <w:spacing w:before="63"/>
      <w:ind w:left="117"/>
      <w:outlineLvl w:val="6"/>
    </w:pPr>
    <w:rPr>
      <w:rFonts w:eastAsia="Times New Roman" w:cstheme="minorBidi"/>
      <w:b/>
      <w:bCs/>
      <w:i/>
      <w:szCs w:val="28"/>
      <w:lang w:eastAsia="en-US"/>
    </w:rPr>
  </w:style>
  <w:style w:type="paragraph" w:customStyle="1" w:styleId="71">
    <w:name w:val="标题 71"/>
    <w:basedOn w:val="a"/>
    <w:uiPriority w:val="1"/>
    <w:qFormat/>
    <w:rsid w:val="00B45B54"/>
    <w:pPr>
      <w:ind w:left="177"/>
      <w:outlineLvl w:val="7"/>
    </w:pPr>
    <w:rPr>
      <w:rFonts w:eastAsia="Times New Roman" w:cstheme="minorBidi"/>
      <w:szCs w:val="28"/>
      <w:lang w:eastAsia="en-US"/>
    </w:rPr>
  </w:style>
  <w:style w:type="paragraph" w:customStyle="1" w:styleId="81">
    <w:name w:val="标题 81"/>
    <w:basedOn w:val="a"/>
    <w:uiPriority w:val="1"/>
    <w:qFormat/>
    <w:rsid w:val="00B45B54"/>
    <w:pPr>
      <w:ind w:left="200"/>
      <w:outlineLvl w:val="8"/>
    </w:pPr>
    <w:rPr>
      <w:rFonts w:ascii="Arial" w:eastAsia="Arial" w:hAnsi="Arial" w:cstheme="minorBidi"/>
      <w:b/>
      <w:bCs/>
      <w:sz w:val="24"/>
      <w:lang w:eastAsia="en-US"/>
    </w:rPr>
  </w:style>
  <w:style w:type="paragraph" w:customStyle="1" w:styleId="91">
    <w:name w:val="标题 91"/>
    <w:basedOn w:val="a"/>
    <w:uiPriority w:val="1"/>
    <w:qFormat/>
    <w:rsid w:val="00B45B54"/>
    <w:pPr>
      <w:spacing w:before="69"/>
      <w:ind w:left="117"/>
    </w:pPr>
    <w:rPr>
      <w:rFonts w:eastAsia="Times New Roman" w:cstheme="minorBidi"/>
      <w:b/>
      <w:bCs/>
      <w:i/>
      <w:sz w:val="24"/>
      <w:lang w:eastAsia="en-US"/>
    </w:rPr>
  </w:style>
  <w:style w:type="character" w:customStyle="1" w:styleId="2Char0">
    <w:name w:val="标题 2 Char"/>
    <w:basedOn w:val="a1"/>
    <w:qFormat/>
    <w:rsid w:val="00B45B54"/>
    <w:rPr>
      <w:rFonts w:ascii="Times New Roman" w:eastAsia="宋体" w:hAnsi="Times New Roman" w:cs="Times New Roman"/>
      <w:sz w:val="30"/>
      <w:szCs w:val="24"/>
    </w:rPr>
  </w:style>
  <w:style w:type="paragraph" w:customStyle="1" w:styleId="WPSOffice1">
    <w:name w:val="WPSOffice手动目录 1"/>
    <w:qFormat/>
    <w:rsid w:val="00B45B54"/>
  </w:style>
  <w:style w:type="paragraph" w:customStyle="1" w:styleId="WPSOffice2">
    <w:name w:val="WPSOffice手动目录 2"/>
    <w:qFormat/>
    <w:rsid w:val="00B45B54"/>
    <w:pPr>
      <w:ind w:leftChars="200" w:left="200"/>
    </w:pPr>
  </w:style>
  <w:style w:type="paragraph" w:customStyle="1" w:styleId="WPSOffice3">
    <w:name w:val="WPSOffice手动目录 3"/>
    <w:qFormat/>
    <w:rsid w:val="00B45B54"/>
    <w:pPr>
      <w:ind w:leftChars="400" w:left="400"/>
    </w:pPr>
  </w:style>
</w:styles>
</file>

<file path=word/webSettings.xml><?xml version="1.0" encoding="utf-8"?>
<w:webSettings xmlns:r="http://schemas.openxmlformats.org/officeDocument/2006/relationships" xmlns:w="http://schemas.openxmlformats.org/wordprocessingml/2006/main">
  <w:divs>
    <w:div w:id="62722955">
      <w:bodyDiv w:val="1"/>
      <w:marLeft w:val="0"/>
      <w:marRight w:val="0"/>
      <w:marTop w:val="0"/>
      <w:marBottom w:val="0"/>
      <w:divBdr>
        <w:top w:val="none" w:sz="0" w:space="0" w:color="auto"/>
        <w:left w:val="none" w:sz="0" w:space="0" w:color="auto"/>
        <w:bottom w:val="none" w:sz="0" w:space="0" w:color="auto"/>
        <w:right w:val="none" w:sz="0" w:space="0" w:color="auto"/>
      </w:divBdr>
    </w:div>
    <w:div w:id="100146331">
      <w:bodyDiv w:val="1"/>
      <w:marLeft w:val="0"/>
      <w:marRight w:val="0"/>
      <w:marTop w:val="0"/>
      <w:marBottom w:val="0"/>
      <w:divBdr>
        <w:top w:val="none" w:sz="0" w:space="0" w:color="auto"/>
        <w:left w:val="none" w:sz="0" w:space="0" w:color="auto"/>
        <w:bottom w:val="none" w:sz="0" w:space="0" w:color="auto"/>
        <w:right w:val="none" w:sz="0" w:space="0" w:color="auto"/>
      </w:divBdr>
    </w:div>
    <w:div w:id="208684742">
      <w:bodyDiv w:val="1"/>
      <w:marLeft w:val="0"/>
      <w:marRight w:val="0"/>
      <w:marTop w:val="0"/>
      <w:marBottom w:val="0"/>
      <w:divBdr>
        <w:top w:val="none" w:sz="0" w:space="0" w:color="auto"/>
        <w:left w:val="none" w:sz="0" w:space="0" w:color="auto"/>
        <w:bottom w:val="none" w:sz="0" w:space="0" w:color="auto"/>
        <w:right w:val="none" w:sz="0" w:space="0" w:color="auto"/>
      </w:divBdr>
    </w:div>
    <w:div w:id="260840379">
      <w:bodyDiv w:val="1"/>
      <w:marLeft w:val="0"/>
      <w:marRight w:val="0"/>
      <w:marTop w:val="0"/>
      <w:marBottom w:val="0"/>
      <w:divBdr>
        <w:top w:val="none" w:sz="0" w:space="0" w:color="auto"/>
        <w:left w:val="none" w:sz="0" w:space="0" w:color="auto"/>
        <w:bottom w:val="none" w:sz="0" w:space="0" w:color="auto"/>
        <w:right w:val="none" w:sz="0" w:space="0" w:color="auto"/>
      </w:divBdr>
    </w:div>
    <w:div w:id="288508903">
      <w:bodyDiv w:val="1"/>
      <w:marLeft w:val="0"/>
      <w:marRight w:val="0"/>
      <w:marTop w:val="0"/>
      <w:marBottom w:val="0"/>
      <w:divBdr>
        <w:top w:val="none" w:sz="0" w:space="0" w:color="auto"/>
        <w:left w:val="none" w:sz="0" w:space="0" w:color="auto"/>
        <w:bottom w:val="none" w:sz="0" w:space="0" w:color="auto"/>
        <w:right w:val="none" w:sz="0" w:space="0" w:color="auto"/>
      </w:divBdr>
    </w:div>
    <w:div w:id="304241091">
      <w:bodyDiv w:val="1"/>
      <w:marLeft w:val="0"/>
      <w:marRight w:val="0"/>
      <w:marTop w:val="0"/>
      <w:marBottom w:val="0"/>
      <w:divBdr>
        <w:top w:val="none" w:sz="0" w:space="0" w:color="auto"/>
        <w:left w:val="none" w:sz="0" w:space="0" w:color="auto"/>
        <w:bottom w:val="none" w:sz="0" w:space="0" w:color="auto"/>
        <w:right w:val="none" w:sz="0" w:space="0" w:color="auto"/>
      </w:divBdr>
    </w:div>
    <w:div w:id="492533286">
      <w:bodyDiv w:val="1"/>
      <w:marLeft w:val="0"/>
      <w:marRight w:val="0"/>
      <w:marTop w:val="0"/>
      <w:marBottom w:val="0"/>
      <w:divBdr>
        <w:top w:val="none" w:sz="0" w:space="0" w:color="auto"/>
        <w:left w:val="none" w:sz="0" w:space="0" w:color="auto"/>
        <w:bottom w:val="none" w:sz="0" w:space="0" w:color="auto"/>
        <w:right w:val="none" w:sz="0" w:space="0" w:color="auto"/>
      </w:divBdr>
    </w:div>
    <w:div w:id="752168168">
      <w:bodyDiv w:val="1"/>
      <w:marLeft w:val="0"/>
      <w:marRight w:val="0"/>
      <w:marTop w:val="0"/>
      <w:marBottom w:val="0"/>
      <w:divBdr>
        <w:top w:val="none" w:sz="0" w:space="0" w:color="auto"/>
        <w:left w:val="none" w:sz="0" w:space="0" w:color="auto"/>
        <w:bottom w:val="none" w:sz="0" w:space="0" w:color="auto"/>
        <w:right w:val="none" w:sz="0" w:space="0" w:color="auto"/>
      </w:divBdr>
    </w:div>
    <w:div w:id="960771901">
      <w:bodyDiv w:val="1"/>
      <w:marLeft w:val="0"/>
      <w:marRight w:val="0"/>
      <w:marTop w:val="0"/>
      <w:marBottom w:val="0"/>
      <w:divBdr>
        <w:top w:val="none" w:sz="0" w:space="0" w:color="auto"/>
        <w:left w:val="none" w:sz="0" w:space="0" w:color="auto"/>
        <w:bottom w:val="none" w:sz="0" w:space="0" w:color="auto"/>
        <w:right w:val="none" w:sz="0" w:space="0" w:color="auto"/>
      </w:divBdr>
    </w:div>
    <w:div w:id="993608506">
      <w:bodyDiv w:val="1"/>
      <w:marLeft w:val="0"/>
      <w:marRight w:val="0"/>
      <w:marTop w:val="0"/>
      <w:marBottom w:val="0"/>
      <w:divBdr>
        <w:top w:val="none" w:sz="0" w:space="0" w:color="auto"/>
        <w:left w:val="none" w:sz="0" w:space="0" w:color="auto"/>
        <w:bottom w:val="none" w:sz="0" w:space="0" w:color="auto"/>
        <w:right w:val="none" w:sz="0" w:space="0" w:color="auto"/>
      </w:divBdr>
    </w:div>
    <w:div w:id="1148783726">
      <w:bodyDiv w:val="1"/>
      <w:marLeft w:val="0"/>
      <w:marRight w:val="0"/>
      <w:marTop w:val="0"/>
      <w:marBottom w:val="0"/>
      <w:divBdr>
        <w:top w:val="none" w:sz="0" w:space="0" w:color="auto"/>
        <w:left w:val="none" w:sz="0" w:space="0" w:color="auto"/>
        <w:bottom w:val="none" w:sz="0" w:space="0" w:color="auto"/>
        <w:right w:val="none" w:sz="0" w:space="0" w:color="auto"/>
      </w:divBdr>
    </w:div>
    <w:div w:id="1356730977">
      <w:bodyDiv w:val="1"/>
      <w:marLeft w:val="0"/>
      <w:marRight w:val="0"/>
      <w:marTop w:val="0"/>
      <w:marBottom w:val="0"/>
      <w:divBdr>
        <w:top w:val="none" w:sz="0" w:space="0" w:color="auto"/>
        <w:left w:val="none" w:sz="0" w:space="0" w:color="auto"/>
        <w:bottom w:val="none" w:sz="0" w:space="0" w:color="auto"/>
        <w:right w:val="none" w:sz="0" w:space="0" w:color="auto"/>
      </w:divBdr>
    </w:div>
    <w:div w:id="1401095339">
      <w:bodyDiv w:val="1"/>
      <w:marLeft w:val="0"/>
      <w:marRight w:val="0"/>
      <w:marTop w:val="0"/>
      <w:marBottom w:val="0"/>
      <w:divBdr>
        <w:top w:val="none" w:sz="0" w:space="0" w:color="auto"/>
        <w:left w:val="none" w:sz="0" w:space="0" w:color="auto"/>
        <w:bottom w:val="none" w:sz="0" w:space="0" w:color="auto"/>
        <w:right w:val="none" w:sz="0" w:space="0" w:color="auto"/>
      </w:divBdr>
    </w:div>
    <w:div w:id="1415396926">
      <w:bodyDiv w:val="1"/>
      <w:marLeft w:val="0"/>
      <w:marRight w:val="0"/>
      <w:marTop w:val="0"/>
      <w:marBottom w:val="0"/>
      <w:divBdr>
        <w:top w:val="none" w:sz="0" w:space="0" w:color="auto"/>
        <w:left w:val="none" w:sz="0" w:space="0" w:color="auto"/>
        <w:bottom w:val="none" w:sz="0" w:space="0" w:color="auto"/>
        <w:right w:val="none" w:sz="0" w:space="0" w:color="auto"/>
      </w:divBdr>
    </w:div>
    <w:div w:id="1477915492">
      <w:bodyDiv w:val="1"/>
      <w:marLeft w:val="0"/>
      <w:marRight w:val="0"/>
      <w:marTop w:val="0"/>
      <w:marBottom w:val="0"/>
      <w:divBdr>
        <w:top w:val="none" w:sz="0" w:space="0" w:color="auto"/>
        <w:left w:val="none" w:sz="0" w:space="0" w:color="auto"/>
        <w:bottom w:val="none" w:sz="0" w:space="0" w:color="auto"/>
        <w:right w:val="none" w:sz="0" w:space="0" w:color="auto"/>
      </w:divBdr>
    </w:div>
    <w:div w:id="1600678287">
      <w:bodyDiv w:val="1"/>
      <w:marLeft w:val="0"/>
      <w:marRight w:val="0"/>
      <w:marTop w:val="0"/>
      <w:marBottom w:val="0"/>
      <w:divBdr>
        <w:top w:val="none" w:sz="0" w:space="0" w:color="auto"/>
        <w:left w:val="none" w:sz="0" w:space="0" w:color="auto"/>
        <w:bottom w:val="none" w:sz="0" w:space="0" w:color="auto"/>
        <w:right w:val="none" w:sz="0" w:space="0" w:color="auto"/>
      </w:divBdr>
    </w:div>
    <w:div w:id="1616405006">
      <w:bodyDiv w:val="1"/>
      <w:marLeft w:val="0"/>
      <w:marRight w:val="0"/>
      <w:marTop w:val="0"/>
      <w:marBottom w:val="0"/>
      <w:divBdr>
        <w:top w:val="none" w:sz="0" w:space="0" w:color="auto"/>
        <w:left w:val="none" w:sz="0" w:space="0" w:color="auto"/>
        <w:bottom w:val="none" w:sz="0" w:space="0" w:color="auto"/>
        <w:right w:val="none" w:sz="0" w:space="0" w:color="auto"/>
      </w:divBdr>
    </w:div>
    <w:div w:id="1617054477">
      <w:bodyDiv w:val="1"/>
      <w:marLeft w:val="0"/>
      <w:marRight w:val="0"/>
      <w:marTop w:val="0"/>
      <w:marBottom w:val="0"/>
      <w:divBdr>
        <w:top w:val="none" w:sz="0" w:space="0" w:color="auto"/>
        <w:left w:val="none" w:sz="0" w:space="0" w:color="auto"/>
        <w:bottom w:val="none" w:sz="0" w:space="0" w:color="auto"/>
        <w:right w:val="none" w:sz="0" w:space="0" w:color="auto"/>
      </w:divBdr>
    </w:div>
    <w:div w:id="1887793233">
      <w:bodyDiv w:val="1"/>
      <w:marLeft w:val="0"/>
      <w:marRight w:val="0"/>
      <w:marTop w:val="0"/>
      <w:marBottom w:val="0"/>
      <w:divBdr>
        <w:top w:val="none" w:sz="0" w:space="0" w:color="auto"/>
        <w:left w:val="none" w:sz="0" w:space="0" w:color="auto"/>
        <w:bottom w:val="none" w:sz="0" w:space="0" w:color="auto"/>
        <w:right w:val="none" w:sz="0" w:space="0" w:color="auto"/>
      </w:divBdr>
    </w:div>
    <w:div w:id="1991594646">
      <w:bodyDiv w:val="1"/>
      <w:marLeft w:val="0"/>
      <w:marRight w:val="0"/>
      <w:marTop w:val="0"/>
      <w:marBottom w:val="0"/>
      <w:divBdr>
        <w:top w:val="none" w:sz="0" w:space="0" w:color="auto"/>
        <w:left w:val="none" w:sz="0" w:space="0" w:color="auto"/>
        <w:bottom w:val="none" w:sz="0" w:space="0" w:color="auto"/>
        <w:right w:val="none" w:sz="0" w:space="0" w:color="auto"/>
      </w:divBdr>
    </w:div>
    <w:div w:id="2137945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jpeg"/><Relationship Id="rId84" Type="http://schemas.openxmlformats.org/officeDocument/2006/relationships/image" Target="media/image73.png"/><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0.png"/><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emf"/><Relationship Id="rId79" Type="http://schemas.openxmlformats.org/officeDocument/2006/relationships/image" Target="media/image68.png"/><Relationship Id="rId87"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image" Target="media/image50.png"/><Relationship Id="rId82" Type="http://schemas.openxmlformats.org/officeDocument/2006/relationships/image" Target="media/image71.png"/><Relationship Id="rId90" Type="http://schemas.openxmlformats.org/officeDocument/2006/relationships/theme" Target="theme/theme1.xm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jpeg"/><Relationship Id="rId85" Type="http://schemas.openxmlformats.org/officeDocument/2006/relationships/image" Target="media/image74.jpeg"/><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jpeg"/><Relationship Id="rId83" Type="http://schemas.openxmlformats.org/officeDocument/2006/relationships/image" Target="media/image72.jpeg"/><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2.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jpeg"/><Relationship Id="rId81" Type="http://schemas.openxmlformats.org/officeDocument/2006/relationships/image" Target="media/image70.jpeg"/><Relationship Id="rId86" Type="http://schemas.openxmlformats.org/officeDocument/2006/relationships/image" Target="media/image7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5662"/>
    <customShpInfo spid="_x0000_s566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8D9708-802C-4E55-A07F-270D53464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33</Pages>
  <Words>4817</Words>
  <Characters>27462</Characters>
  <Application>Microsoft Office Word</Application>
  <DocSecurity>0</DocSecurity>
  <Lines>228</Lines>
  <Paragraphs>64</Paragraphs>
  <ScaleCrop>false</ScaleCrop>
  <Company>12XZ</Company>
  <LinksUpToDate>false</LinksUpToDate>
  <CharactersWithSpaces>32215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AS07V IOM</dc:title>
  <dc:creator>HZW</dc:creator>
  <cp:lastModifiedBy>zfh</cp:lastModifiedBy>
  <cp:revision>8</cp:revision>
  <cp:lastPrinted>2025-05-23T09:07:00Z</cp:lastPrinted>
  <dcterms:created xsi:type="dcterms:W3CDTF">2025-05-21T12:53:00Z</dcterms:created>
  <dcterms:modified xsi:type="dcterms:W3CDTF">2025-05-23T09:18:00Z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FE11640814CC4E249B77EBFDB7043F32_12</vt:lpwstr>
  </property>
</Properties>
</file>